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BEC" w:rsidRDefault="00422ECB" w:rsidP="00666BEC">
      <w:pPr>
        <w:jc w:val="center"/>
        <w:rPr>
          <w:rFonts w:ascii="Tahoma" w:hAnsi="Tahoma" w:cs="Tahoma"/>
          <w:b/>
          <w:color w:val="1B1D3D" w:themeColor="text2" w:themeShade="BF"/>
          <w:sz w:val="48"/>
          <w:szCs w:val="48"/>
        </w:rPr>
      </w:pPr>
      <w:r w:rsidRPr="001B262F">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750400" behindDoc="1" locked="0" layoutInCell="1" allowOverlap="1" wp14:anchorId="3CB08DBE" wp14:editId="5C3A911B">
                <wp:simplePos x="0" y="0"/>
                <wp:positionH relativeFrom="column">
                  <wp:posOffset>-1080135</wp:posOffset>
                </wp:positionH>
                <wp:positionV relativeFrom="paragraph">
                  <wp:posOffset>-909320</wp:posOffset>
                </wp:positionV>
                <wp:extent cx="7753350" cy="10086975"/>
                <wp:effectExtent l="0" t="0" r="19050" b="28575"/>
                <wp:wrapNone/>
                <wp:docPr id="11" name="11 Rectángulo"/>
                <wp:cNvGraphicFramePr/>
                <a:graphic xmlns:a="http://schemas.openxmlformats.org/drawingml/2006/main">
                  <a:graphicData uri="http://schemas.microsoft.com/office/word/2010/wordprocessingShape">
                    <wps:wsp>
                      <wps:cNvSpPr/>
                      <wps:spPr>
                        <a:xfrm>
                          <a:off x="0" y="0"/>
                          <a:ext cx="7753350" cy="10086975"/>
                        </a:xfrm>
                        <a:prstGeom prst="rect">
                          <a:avLst/>
                        </a:prstGeom>
                        <a:solidFill>
                          <a:schemeClr val="accent1">
                            <a:lumMod val="40000"/>
                            <a:lumOff val="60000"/>
                          </a:schemeClr>
                        </a:solidFill>
                        <a:ln cmpd="sng">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4324" w:rsidRDefault="00FA4324" w:rsidP="00BE0EDF">
                            <w:pPr>
                              <w:rPr>
                                <w:color w:val="7EB1E6" w:themeColor="accent2" w:themeTint="99"/>
                              </w:rPr>
                            </w:pPr>
                          </w:p>
                          <w:p w:rsidR="00BE0EDF" w:rsidRDefault="00BE0EDF" w:rsidP="00BE0EDF">
                            <w:pPr>
                              <w:rPr>
                                <w:color w:val="7EB1E6" w:themeColor="accent2" w:themeTint="99"/>
                              </w:rPr>
                            </w:pPr>
                          </w:p>
                          <w:p w:rsidR="00BE0EDF" w:rsidRDefault="00BE0EDF" w:rsidP="00BE0EDF">
                            <w:pPr>
                              <w:rPr>
                                <w:color w:val="7EB1E6" w:themeColor="accent2" w:themeTint="99"/>
                              </w:rPr>
                            </w:pPr>
                          </w:p>
                          <w:p w:rsidR="00BE0EDF" w:rsidRDefault="00BE0EDF" w:rsidP="00BE0EDF">
                            <w:pP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Pr="00DB50C1" w:rsidRDefault="00FA4324"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08DBE" id="11 Rectángulo" o:spid="_x0000_s1026" style="position:absolute;left:0;text-align:left;margin-left:-85.05pt;margin-top:-71.6pt;width:610.5pt;height:794.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" fillcolor="#c0d7ec [1300]" strokecolor="#90a1cf [1943]" strokeweight="2pt">
                <v:textbox>
                  <w:txbxContent>
                    <w:p w:rsidR="00FA4324" w:rsidRDefault="00FA4324" w:rsidP="00BE0EDF">
                      <w:pPr>
                        <w:rPr>
                          <w:color w:val="7EB1E6" w:themeColor="accent2" w:themeTint="99"/>
                        </w:rPr>
                      </w:pPr>
                    </w:p>
                    <w:p w:rsidR="00BE0EDF" w:rsidRDefault="00BE0EDF" w:rsidP="00BE0EDF">
                      <w:pPr>
                        <w:rPr>
                          <w:color w:val="7EB1E6" w:themeColor="accent2" w:themeTint="99"/>
                        </w:rPr>
                      </w:pPr>
                    </w:p>
                    <w:p w:rsidR="00BE0EDF" w:rsidRDefault="00BE0EDF" w:rsidP="00BE0EDF">
                      <w:pPr>
                        <w:rPr>
                          <w:color w:val="7EB1E6" w:themeColor="accent2" w:themeTint="99"/>
                        </w:rPr>
                      </w:pPr>
                    </w:p>
                    <w:p w:rsidR="00BE0EDF" w:rsidRDefault="00BE0EDF" w:rsidP="00BE0EDF">
                      <w:pPr>
                        <w:rPr>
                          <w:color w:val="7EB1E6" w:themeColor="accent2" w:themeTint="99"/>
                        </w:rPr>
                      </w:pPr>
                    </w:p>
                    <w:p w:rsidR="00FA4324" w:rsidRDefault="00FA4324" w:rsidP="008F36CA">
                      <w:pPr>
                        <w:jc w:val="center"/>
                        <w:rPr>
                          <w:color w:val="7EB1E6" w:themeColor="accent2" w:themeTint="99"/>
                        </w:rPr>
                      </w:pPr>
                    </w:p>
                    <w:p w:rsidR="00FA4324" w:rsidRDefault="00FA4324" w:rsidP="008F36CA">
                      <w:pPr>
                        <w:jc w:val="center"/>
                        <w:rPr>
                          <w:color w:val="7EB1E6" w:themeColor="accent2" w:themeTint="99"/>
                        </w:rPr>
                      </w:pPr>
                    </w:p>
                    <w:p w:rsidR="00FA4324" w:rsidRPr="00DB50C1" w:rsidRDefault="00FA4324" w:rsidP="00666BEC">
                      <w:pPr>
                        <w:rPr>
                          <w:color w:val="7EB1E6" w:themeColor="accent2" w:themeTint="99"/>
                        </w:rPr>
                      </w:pPr>
                    </w:p>
                  </w:txbxContent>
                </v:textbox>
              </v:rect>
            </w:pict>
          </mc:Fallback>
        </mc:AlternateConten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 A.C</w:t>
      </w:r>
    </w:p>
    <w:p w:rsidR="002F3A6D" w:rsidRDefault="00666BEC" w:rsidP="002F3A6D">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Óptica</w:t>
      </w:r>
    </w:p>
    <w:p w:rsidR="00FC2153" w:rsidRDefault="00666BEC" w:rsidP="001B262F">
      <w:pPr>
        <w:jc w:val="center"/>
        <w:rPr>
          <w:rFonts w:ascii="Tahoma" w:hAnsi="Tahoma" w:cs="Tahoma"/>
          <w:b/>
          <w:color w:val="1B1D3D" w:themeColor="text2" w:themeShade="BF"/>
          <w:sz w:val="48"/>
          <w:szCs w:val="48"/>
        </w:rPr>
      </w:pPr>
      <w:r>
        <w:rPr>
          <w:rFonts w:ascii="Tahoma" w:hAnsi="Tahoma" w:cs="Tahoma"/>
          <w:b/>
          <w:noProof/>
          <w:color w:val="1B1D3D" w:themeColor="text2" w:themeShade="BF"/>
          <w:sz w:val="48"/>
          <w:szCs w:val="48"/>
          <w:lang w:val="en-US"/>
        </w:rPr>
        <w:drawing>
          <wp:anchor distT="0" distB="0" distL="114300" distR="114300" simplePos="0" relativeHeight="251805696" behindDoc="1" locked="0" layoutInCell="1" allowOverlap="1" wp14:anchorId="684087B7" wp14:editId="0EA36BEC">
            <wp:simplePos x="0" y="0"/>
            <wp:positionH relativeFrom="column">
              <wp:posOffset>829945</wp:posOffset>
            </wp:positionH>
            <wp:positionV relativeFrom="paragraph">
              <wp:posOffset>53340</wp:posOffset>
            </wp:positionV>
            <wp:extent cx="4135120" cy="2451735"/>
            <wp:effectExtent l="0" t="0" r="0" b="5715"/>
            <wp:wrapTight wrapText="bothSides">
              <wp:wrapPolygon edited="0">
                <wp:start x="0" y="0"/>
                <wp:lineTo x="0" y="21483"/>
                <wp:lineTo x="21494" y="21483"/>
                <wp:lineTo x="21494" y="0"/>
                <wp:lineTo x="0" y="0"/>
              </wp:wrapPolygon>
            </wp:wrapTight>
            <wp:docPr id="450" name="Imagen 450" descr="C:\Users\Laura\AppData\Local\Microsoft\Windows\INetCache\Content.Outlook\UZKTDA3S\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Content.Outlook\UZKTDA3S\IMG_1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120"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BEC" w:rsidRDefault="00666BEC" w:rsidP="002F3A6D">
      <w:pPr>
        <w:jc w:val="center"/>
        <w:rPr>
          <w:rFonts w:ascii="Tahoma" w:hAnsi="Tahoma" w:cs="Tahoma"/>
          <w:b/>
          <w:color w:val="1E5E9F" w:themeColor="accent2" w:themeShade="BF"/>
          <w:sz w:val="52"/>
          <w:szCs w:val="52"/>
        </w:rPr>
      </w:pPr>
    </w:p>
    <w:p w:rsidR="00BE0EDF" w:rsidRDefault="00BE0EDF" w:rsidP="002F3A6D">
      <w:pPr>
        <w:jc w:val="center"/>
        <w:rPr>
          <w:rFonts w:ascii="Tahoma" w:hAnsi="Tahoma" w:cs="Tahoma"/>
          <w:b/>
          <w:color w:val="1E5E9F" w:themeColor="accent2" w:themeShade="BF"/>
          <w:sz w:val="56"/>
          <w:szCs w:val="56"/>
        </w:rPr>
      </w:pPr>
    </w:p>
    <w:p w:rsidR="00BE0EDF" w:rsidRDefault="00BE0EDF" w:rsidP="002F3A6D">
      <w:pPr>
        <w:jc w:val="center"/>
        <w:rPr>
          <w:rFonts w:ascii="Tahoma" w:hAnsi="Tahoma" w:cs="Tahoma"/>
          <w:b/>
          <w:color w:val="1E5E9F" w:themeColor="accent2" w:themeShade="BF"/>
          <w:sz w:val="56"/>
          <w:szCs w:val="56"/>
        </w:rPr>
      </w:pPr>
      <w:r>
        <w:rPr>
          <w:rFonts w:ascii="Tahoma" w:hAnsi="Tahoma" w:cs="Tahoma"/>
          <w:b/>
          <w:color w:val="1E5E9F" w:themeColor="accent2" w:themeShade="BF"/>
          <w:sz w:val="56"/>
          <w:szCs w:val="56"/>
        </w:rPr>
        <w:t xml:space="preserve">  </w:t>
      </w:r>
    </w:p>
    <w:p w:rsidR="00BE0EDF" w:rsidRDefault="00BE0EDF" w:rsidP="00BE0EDF">
      <w:pPr>
        <w:rPr>
          <w:rFonts w:ascii="Tahoma" w:hAnsi="Tahoma" w:cs="Tahoma"/>
          <w:b/>
          <w:color w:val="1E5E9F" w:themeColor="accent2" w:themeShade="BF"/>
          <w:sz w:val="56"/>
          <w:szCs w:val="56"/>
        </w:rPr>
      </w:pPr>
    </w:p>
    <w:p w:rsidR="001B262F" w:rsidRPr="00BE0EDF" w:rsidRDefault="001B262F" w:rsidP="002F3A6D">
      <w:pPr>
        <w:jc w:val="center"/>
        <w:rPr>
          <w:rFonts w:ascii="Tahoma" w:hAnsi="Tahoma" w:cs="Tahoma"/>
          <w:b/>
          <w:color w:val="1E5E9F" w:themeColor="accent2" w:themeShade="BF"/>
          <w:sz w:val="36"/>
          <w:szCs w:val="36"/>
        </w:rPr>
      </w:pPr>
      <w:r w:rsidRPr="00BE0EDF">
        <w:rPr>
          <w:rFonts w:ascii="Tahoma" w:hAnsi="Tahoma" w:cs="Tahoma"/>
          <w:b/>
          <w:color w:val="1E5E9F" w:themeColor="accent2" w:themeShade="BF"/>
          <w:sz w:val="36"/>
          <w:szCs w:val="36"/>
        </w:rPr>
        <w:t>Plan Anual de Desarrollo Archivístico</w:t>
      </w:r>
    </w:p>
    <w:p w:rsidR="001B262F" w:rsidRPr="00BE0EDF" w:rsidRDefault="00B7254D" w:rsidP="00BE0EDF">
      <w:pPr>
        <w:jc w:val="center"/>
        <w:rPr>
          <w:rFonts w:ascii="Tahoma" w:hAnsi="Tahoma" w:cs="Tahoma"/>
          <w:b/>
          <w:color w:val="1E5E9F" w:themeColor="accent2" w:themeShade="BF"/>
          <w:sz w:val="56"/>
          <w:szCs w:val="56"/>
        </w:rPr>
      </w:pPr>
      <w:r w:rsidRPr="00BE0EDF">
        <w:rPr>
          <w:rFonts w:ascii="Tahoma" w:hAnsi="Tahoma" w:cs="Tahoma"/>
          <w:b/>
          <w:color w:val="1E5E9F" w:themeColor="accent2" w:themeShade="BF"/>
          <w:sz w:val="36"/>
          <w:szCs w:val="36"/>
        </w:rPr>
        <w:t>PADA 2021</w:t>
      </w:r>
    </w:p>
    <w:sdt>
      <w:sdtPr>
        <w:id w:val="1518426807"/>
        <w:docPartObj>
          <w:docPartGallery w:val="Cover Pages"/>
          <w:docPartUnique/>
        </w:docPartObj>
      </w:sdtPr>
      <w:sdtEndPr>
        <w:rPr>
          <w:color w:val="000000" w:themeColor="text1"/>
          <w:sz w:val="32"/>
          <w:szCs w:val="32"/>
        </w:rPr>
      </w:sdtEndPr>
      <w:sdtContent>
        <w:p w:rsidR="00FC2153" w:rsidRDefault="00FC2153" w:rsidP="00FC2153"/>
        <w:p w:rsidR="00FC2153" w:rsidRDefault="00BE0EDF" w:rsidP="00FC2153">
          <w:r>
            <w:rPr>
              <w:rFonts w:ascii="Helvetica" w:hAnsi="Helvetica" w:cs="Helvetica"/>
              <w:noProof/>
              <w:color w:val="1122CC"/>
              <w:lang w:val="en-US"/>
            </w:rPr>
            <w:drawing>
              <wp:anchor distT="0" distB="0" distL="114300" distR="114300" simplePos="0" relativeHeight="251754496" behindDoc="0" locked="0" layoutInCell="1" allowOverlap="1" wp14:anchorId="278ECEC3" wp14:editId="2C9ED56C">
                <wp:simplePos x="0" y="0"/>
                <wp:positionH relativeFrom="margin">
                  <wp:align>center</wp:align>
                </wp:positionH>
                <wp:positionV relativeFrom="paragraph">
                  <wp:posOffset>6985</wp:posOffset>
                </wp:positionV>
                <wp:extent cx="1492250" cy="805180"/>
                <wp:effectExtent l="0" t="0" r="0" b="0"/>
                <wp:wrapSquare wrapText="bothSides"/>
                <wp:docPr id="13" name="Imagen 13" descr="CI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FC2153" w:rsidP="00FC2153"/>
        <w:p w:rsidR="00FC2153" w:rsidRDefault="00FC2153" w:rsidP="00FC2153">
          <w:r>
            <w:rPr>
              <w:noProof/>
              <w:lang w:eastAsia="es-MX"/>
            </w:rPr>
            <w:t xml:space="preserve">                                                                               </w:t>
          </w:r>
          <w:r w:rsidR="00666BEC">
            <w:rPr>
              <w:noProof/>
              <w:lang w:eastAsia="es-MX"/>
            </w:rPr>
            <w:t xml:space="preserve">                     </w:t>
          </w:r>
        </w:p>
        <w:p w:rsidR="00FC2153" w:rsidRPr="00203EEE" w:rsidRDefault="002F3A6D" w:rsidP="00203EEE">
          <w:r>
            <w:rPr>
              <w:noProof/>
              <w:lang w:eastAsia="es-MX"/>
            </w:rPr>
            <w:t xml:space="preserve">                  </w:t>
          </w:r>
          <w:r w:rsidR="00B7254D">
            <w:rPr>
              <w:noProof/>
              <w:lang w:val="en-US"/>
            </w:rPr>
            <w:drawing>
              <wp:inline distT="0" distB="0" distL="0" distR="0" wp14:anchorId="36DDF8A1" wp14:editId="7C97FA6C">
                <wp:extent cx="966692" cy="456527"/>
                <wp:effectExtent l="0" t="0" r="508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418" t="20264" r="46820" b="71541"/>
                        <a:stretch/>
                      </pic:blipFill>
                      <pic:spPr bwMode="auto">
                        <a:xfrm>
                          <a:off x="0" y="0"/>
                          <a:ext cx="976799" cy="4613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B7254D">
            <w:rPr>
              <w:noProof/>
              <w:lang w:val="en-US"/>
            </w:rPr>
            <w:drawing>
              <wp:inline distT="0" distB="0" distL="0" distR="0" wp14:anchorId="2B6E58FA" wp14:editId="435849B5">
                <wp:extent cx="552734" cy="6311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91" t="14484" r="31665" b="10717"/>
                        <a:stretch/>
                      </pic:blipFill>
                      <pic:spPr bwMode="auto">
                        <a:xfrm>
                          <a:off x="0" y="0"/>
                          <a:ext cx="578406" cy="660473"/>
                        </a:xfrm>
                        <a:prstGeom prst="rect">
                          <a:avLst/>
                        </a:prstGeom>
                        <a:ln>
                          <a:noFill/>
                        </a:ln>
                        <a:extLst>
                          <a:ext uri="{53640926-AAD7-44D8-BBD7-CCE9431645EC}">
                            <a14:shadowObscured xmlns:a14="http://schemas.microsoft.com/office/drawing/2010/main"/>
                          </a:ext>
                        </a:extLst>
                      </pic:spPr>
                    </pic:pic>
                  </a:graphicData>
                </a:graphic>
              </wp:inline>
            </w:drawing>
          </w:r>
        </w:p>
      </w:sdtContent>
    </w:sdt>
    <w:p w:rsidR="00C64152" w:rsidRPr="00BC0D13" w:rsidRDefault="00C64152"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07094B" w:rsidRPr="00BE0EDF" w:rsidRDefault="0007094B" w:rsidP="0007094B">
      <w:pPr>
        <w:rPr>
          <w:rFonts w:ascii="Arial" w:hAnsi="Arial" w:cs="Arial"/>
          <w:b/>
          <w:color w:val="072B62" w:themeColor="background2" w:themeShade="40"/>
          <w:sz w:val="28"/>
          <w:szCs w:val="28"/>
          <w:u w:val="single"/>
        </w:rPr>
      </w:pPr>
      <w:r w:rsidRPr="00BE0EDF">
        <w:rPr>
          <w:rFonts w:ascii="Arial" w:hAnsi="Arial" w:cs="Arial"/>
          <w:b/>
          <w:color w:val="072B62" w:themeColor="background2" w:themeShade="40"/>
          <w:sz w:val="28"/>
          <w:szCs w:val="28"/>
          <w:u w:val="single"/>
        </w:rPr>
        <w:t>CONTENIDO</w:t>
      </w:r>
    </w:p>
    <w:p w:rsidR="00C64152" w:rsidRDefault="00C64152" w:rsidP="0007094B">
      <w:pPr>
        <w:rPr>
          <w:rFonts w:ascii="Arial" w:hAnsi="Arial" w:cs="Arial"/>
          <w:b/>
          <w:sz w:val="20"/>
          <w:szCs w:val="20"/>
          <w:u w:val="single"/>
        </w:rPr>
      </w:pPr>
    </w:p>
    <w:tbl>
      <w:tblPr>
        <w:tblStyle w:val="Cuadrculamedia1-nfasis1"/>
        <w:tblW w:w="0" w:type="auto"/>
        <w:jc w:val="center"/>
        <w:tblLook w:val="04A0" w:firstRow="1" w:lastRow="0" w:firstColumn="1" w:lastColumn="0" w:noHBand="0" w:noVBand="1"/>
      </w:tblPr>
      <w:tblGrid>
        <w:gridCol w:w="4219"/>
        <w:gridCol w:w="1985"/>
      </w:tblGrid>
      <w:tr w:rsidR="00C64152" w:rsidTr="00BE0E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ELEMENTOS DEL PLAN</w:t>
            </w:r>
          </w:p>
        </w:tc>
        <w:tc>
          <w:tcPr>
            <w:tcW w:w="1985" w:type="dxa"/>
          </w:tcPr>
          <w:p w:rsidR="00C64152" w:rsidRPr="00BE0EDF"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color w:val="072B62" w:themeColor="background2" w:themeShade="40"/>
                <w:sz w:val="20"/>
                <w:szCs w:val="20"/>
                <w:u w:val="single"/>
              </w:rPr>
            </w:pPr>
            <w:r w:rsidRPr="00BE0EDF">
              <w:rPr>
                <w:rFonts w:ascii="Arial" w:hAnsi="Arial" w:cs="Arial"/>
                <w:b w:val="0"/>
                <w:color w:val="072B62" w:themeColor="background2" w:themeShade="40"/>
                <w:sz w:val="20"/>
                <w:szCs w:val="20"/>
                <w:u w:val="single"/>
              </w:rPr>
              <w:t>Pág. 2</w:t>
            </w:r>
          </w:p>
        </w:tc>
      </w:tr>
      <w:tr w:rsidR="00C64152"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Marco de Referencia</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2</w:t>
            </w:r>
          </w:p>
        </w:tc>
      </w:tr>
      <w:tr w:rsidR="00C64152"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Justificación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3</w:t>
            </w:r>
          </w:p>
        </w:tc>
      </w:tr>
      <w:tr w:rsidR="00C64152"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Objetivos</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Planeación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07094B">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1</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2</w:t>
            </w:r>
          </w:p>
        </w:tc>
        <w:tc>
          <w:tcPr>
            <w:tcW w:w="1985" w:type="dxa"/>
          </w:tcPr>
          <w:p w:rsidR="00BC0D13" w:rsidRPr="00BE0EDF" w:rsidRDefault="00BC0D13"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7</w:t>
            </w: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3</w:t>
            </w:r>
          </w:p>
        </w:tc>
        <w:tc>
          <w:tcPr>
            <w:tcW w:w="1985" w:type="dxa"/>
          </w:tcPr>
          <w:p w:rsidR="00BC0D13" w:rsidRPr="00BE0EDF" w:rsidRDefault="00BC0D13"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9</w:t>
            </w: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4</w:t>
            </w:r>
          </w:p>
        </w:tc>
        <w:tc>
          <w:tcPr>
            <w:tcW w:w="1985" w:type="dxa"/>
          </w:tcPr>
          <w:p w:rsidR="00BC0D13" w:rsidRPr="00BE0EDF" w:rsidRDefault="00BC0D13"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11</w:t>
            </w: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5</w:t>
            </w:r>
          </w:p>
        </w:tc>
        <w:tc>
          <w:tcPr>
            <w:tcW w:w="1985" w:type="dxa"/>
          </w:tcPr>
          <w:p w:rsidR="00BC0D13" w:rsidRPr="00BE0EDF" w:rsidRDefault="00E74615"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13</w:t>
            </w: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6</w:t>
            </w:r>
          </w:p>
        </w:tc>
        <w:tc>
          <w:tcPr>
            <w:tcW w:w="1985" w:type="dxa"/>
          </w:tcPr>
          <w:p w:rsidR="00BC0D13" w:rsidRPr="00BE0EDF" w:rsidRDefault="00E74615"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16</w:t>
            </w: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E0EDF"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Cronograma General</w:t>
            </w:r>
          </w:p>
        </w:tc>
        <w:tc>
          <w:tcPr>
            <w:tcW w:w="1985" w:type="dxa"/>
          </w:tcPr>
          <w:p w:rsidR="00BC0D13" w:rsidRPr="00BE0EDF" w:rsidRDefault="00E74615"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18</w:t>
            </w: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ADMINISTRACIÓN DEL PLAN</w:t>
            </w:r>
          </w:p>
        </w:tc>
        <w:tc>
          <w:tcPr>
            <w:tcW w:w="1985" w:type="dxa"/>
          </w:tcPr>
          <w:p w:rsidR="00BC0D13" w:rsidRPr="00BE0EDF" w:rsidRDefault="00E74615"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21</w:t>
            </w: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NORMATIVIDAD</w:t>
            </w:r>
          </w:p>
        </w:tc>
        <w:tc>
          <w:tcPr>
            <w:tcW w:w="1985" w:type="dxa"/>
          </w:tcPr>
          <w:p w:rsidR="00BC0D13" w:rsidRPr="00BE0EDF" w:rsidRDefault="00E74615"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22</w:t>
            </w: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r w:rsidR="00BC0D13" w:rsidTr="00BE0EDF">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BE0E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lastRenderedPageBreak/>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905828" w:rsidP="00177610">
      <w:pPr>
        <w:jc w:val="both"/>
        <w:rPr>
          <w:rFonts w:ascii="Arial" w:hAnsi="Arial" w:cs="Arial"/>
          <w:color w:val="000000"/>
          <w:sz w:val="20"/>
          <w:szCs w:val="20"/>
        </w:rPr>
      </w:pPr>
      <w:r>
        <w:rPr>
          <w:noProof/>
          <w:lang w:val="en-US"/>
        </w:rPr>
        <w:drawing>
          <wp:anchor distT="0" distB="0" distL="114300" distR="114300" simplePos="0" relativeHeight="251802624" behindDoc="0" locked="0" layoutInCell="1" allowOverlap="1">
            <wp:simplePos x="0" y="0"/>
            <wp:positionH relativeFrom="column">
              <wp:posOffset>2588895</wp:posOffset>
            </wp:positionH>
            <wp:positionV relativeFrom="paragraph">
              <wp:posOffset>29210</wp:posOffset>
            </wp:positionV>
            <wp:extent cx="2997200" cy="1664970"/>
            <wp:effectExtent l="0" t="0" r="0" b="0"/>
            <wp:wrapSquare wrapText="bothSides"/>
            <wp:docPr id="9" name="Imagen 9" descr="https://intranet.cio.mx/intranet/images/PROTESTAR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tranet.cio.mx/intranet/images/PROTESTARAF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20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formando parte del Si</w:t>
      </w:r>
      <w:r w:rsidR="00985838" w:rsidRPr="001A6072">
        <w:rPr>
          <w:rFonts w:ascii="Arial" w:hAnsi="Arial" w:cs="Arial"/>
          <w:color w:val="000000"/>
          <w:sz w:val="20"/>
          <w:szCs w:val="20"/>
        </w:rPr>
        <w:t>s</w:t>
      </w:r>
      <w:r w:rsidR="002C116B" w:rsidRPr="001A6072">
        <w:rPr>
          <w:rFonts w:ascii="Arial" w:hAnsi="Arial" w:cs="Arial"/>
          <w:color w:val="000000"/>
          <w:sz w:val="20"/>
          <w:szCs w:val="20"/>
        </w:rPr>
        <w:t>tema de Centros</w:t>
      </w:r>
      <w:r w:rsidR="001E3F26" w:rsidRPr="001A6072">
        <w:rPr>
          <w:rFonts w:ascii="Arial" w:hAnsi="Arial" w:cs="Arial"/>
          <w:color w:val="000000"/>
          <w:sz w:val="20"/>
          <w:szCs w:val="20"/>
        </w:rPr>
        <w:t xml:space="preserve"> Públicos de Investigación del C</w:t>
      </w:r>
      <w:r w:rsidR="002C116B" w:rsidRPr="001A6072">
        <w:rPr>
          <w:rFonts w:ascii="Arial" w:hAnsi="Arial" w:cs="Arial"/>
          <w:color w:val="000000"/>
          <w:sz w:val="20"/>
          <w:szCs w:val="20"/>
        </w:rPr>
        <w:t>onsejo Nacional de Ciencia y</w:t>
      </w:r>
      <w:r w:rsidR="00801DEE" w:rsidRPr="001A6072">
        <w:rPr>
          <w:rFonts w:ascii="Arial" w:hAnsi="Arial" w:cs="Arial"/>
          <w:color w:val="000000"/>
          <w:sz w:val="20"/>
          <w:szCs w:val="20"/>
        </w:rPr>
        <w:t xml:space="preserve"> Tecnología (CONAC</w:t>
      </w:r>
      <w:r w:rsidR="002C116B" w:rsidRPr="001A6072">
        <w:rPr>
          <w:rFonts w:ascii="Arial" w:hAnsi="Arial" w:cs="Arial"/>
          <w:color w:val="000000"/>
          <w:sz w:val="20"/>
          <w:szCs w:val="20"/>
        </w:rPr>
        <w:t>YT)</w:t>
      </w:r>
      <w:r w:rsidR="008E5812">
        <w:rPr>
          <w:rFonts w:ascii="Arial" w:hAnsi="Arial" w:cs="Arial"/>
          <w:color w:val="000000"/>
          <w:sz w:val="20"/>
          <w:szCs w:val="20"/>
        </w:rPr>
        <w: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de licenciatura, especialidad, maestría, doctorado y estancia posdoctorales, así como curso</w:t>
      </w:r>
      <w:r w:rsidR="008E5812">
        <w:rPr>
          <w:rFonts w:ascii="Arial" w:hAnsi="Arial" w:cs="Arial"/>
          <w:color w:val="000000"/>
          <w:sz w:val="20"/>
          <w:szCs w:val="20"/>
        </w:rPr>
        <w:t>s</w:t>
      </w:r>
      <w:r w:rsidRPr="001A6072">
        <w:rPr>
          <w:rFonts w:ascii="Arial" w:hAnsi="Arial" w:cs="Arial"/>
          <w:color w:val="000000"/>
          <w:sz w:val="20"/>
          <w:szCs w:val="20"/>
        </w:rPr>
        <w:t xml:space="preserve">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y </w:t>
      </w:r>
      <w:r w:rsidR="00985838" w:rsidRPr="001A6072">
        <w:rPr>
          <w:rFonts w:ascii="Arial" w:hAnsi="Arial" w:cs="Arial"/>
          <w:color w:val="000000"/>
          <w:sz w:val="20"/>
          <w:szCs w:val="20"/>
        </w:rPr>
        <w:t xml:space="preserve">La Ley Federal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CE2D9E" w:rsidRPr="001A6072">
        <w:rPr>
          <w:rFonts w:ascii="Arial" w:hAnsi="Arial" w:cs="Arial"/>
          <w:color w:val="000000"/>
          <w:sz w:val="20"/>
          <w:szCs w:val="20"/>
        </w:rPr>
        <w:t xml:space="preserve">), la cual </w:t>
      </w:r>
      <w:r w:rsidR="00985838" w:rsidRPr="001A6072">
        <w:rPr>
          <w:rFonts w:ascii="Arial" w:hAnsi="Arial" w:cs="Arial"/>
          <w:color w:val="000000"/>
          <w:sz w:val="20"/>
          <w:szCs w:val="20"/>
        </w:rPr>
        <w:t>descansa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Pr="001A6072">
        <w:rPr>
          <w:rFonts w:ascii="Arial" w:hAnsi="Arial" w:cs="Arial"/>
          <w:color w:val="000000"/>
          <w:sz w:val="20"/>
          <w:szCs w:val="20"/>
        </w:rPr>
        <w:t>respo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de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CC31A8">
        <w:rPr>
          <w:rFonts w:ascii="Arial" w:hAnsi="Arial" w:cs="Arial"/>
          <w:color w:val="000000"/>
          <w:sz w:val="20"/>
          <w:szCs w:val="20"/>
        </w:rPr>
        <w:t xml:space="preserve">Físicos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AA5B9B" w:rsidRPr="005C7C02">
        <w:rPr>
          <w:rFonts w:ascii="Arial" w:hAnsi="Arial" w:cs="Arial"/>
          <w:color w:val="000000"/>
          <w:sz w:val="20"/>
          <w:szCs w:val="20"/>
        </w:rPr>
        <w:t xml:space="preserve">, </w:t>
      </w:r>
      <w:r w:rsidR="008E5812">
        <w:rPr>
          <w:rFonts w:ascii="Arial" w:hAnsi="Arial" w:cs="Arial"/>
          <w:color w:val="000000"/>
          <w:sz w:val="20"/>
          <w:szCs w:val="20"/>
        </w:rPr>
        <w:t>con un total de 148 cajas, 3,994 expedientes físicos y 33,469</w:t>
      </w:r>
      <w:r w:rsidR="005C7C02" w:rsidRPr="005C7C02">
        <w:rPr>
          <w:rFonts w:ascii="Arial" w:hAnsi="Arial" w:cs="Arial"/>
          <w:color w:val="000000"/>
          <w:sz w:val="20"/>
          <w:szCs w:val="20"/>
        </w:rPr>
        <w:t xml:space="preserve"> </w:t>
      </w:r>
      <w:r w:rsidR="008E5812">
        <w:rPr>
          <w:rFonts w:ascii="Arial" w:hAnsi="Arial" w:cs="Arial"/>
          <w:color w:val="000000"/>
          <w:sz w:val="20"/>
          <w:szCs w:val="20"/>
        </w:rPr>
        <w:t>expedientes electrónicos a 2020</w:t>
      </w:r>
      <w:r w:rsidR="005C7C02">
        <w:rPr>
          <w:rFonts w:ascii="Arial" w:hAnsi="Arial" w:cs="Arial"/>
          <w:color w:val="000000"/>
          <w:sz w:val="20"/>
          <w:szCs w:val="20"/>
        </w:rPr>
        <w:t xml:space="preserve">,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maneras de soporte</w:t>
      </w:r>
      <w:r w:rsidRPr="001A6072">
        <w:rPr>
          <w:rFonts w:ascii="Arial" w:hAnsi="Arial" w:cs="Arial"/>
          <w:color w:val="000000"/>
          <w:sz w:val="20"/>
          <w:szCs w:val="20"/>
        </w:rPr>
        <w:t xml:space="preserve"> de la información están en constante cambio y desarrollo</w:t>
      </w:r>
      <w:r w:rsidR="00DF4D52" w:rsidRPr="001A6072">
        <w:rPr>
          <w:rFonts w:ascii="Arial" w:hAnsi="Arial" w:cs="Arial"/>
          <w:color w:val="000000"/>
          <w:sz w:val="20"/>
          <w:szCs w:val="20"/>
        </w:rPr>
        <w:t xml:space="preserve"> por lo que en materia archivística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de mejora deberá apoyarse de un plan </w:t>
      </w:r>
      <w:r w:rsidR="00DF4D52" w:rsidRPr="001A6072">
        <w:rPr>
          <w:rFonts w:ascii="Arial" w:hAnsi="Arial" w:cs="Arial"/>
          <w:color w:val="000000"/>
          <w:sz w:val="20"/>
          <w:szCs w:val="20"/>
        </w:rPr>
        <w:lastRenderedPageBreak/>
        <w:t>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5C396B"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Difusión y </w:t>
      </w:r>
      <w:r w:rsidR="000F1B02" w:rsidRPr="000F1B02">
        <w:rPr>
          <w:rFonts w:ascii="Arial" w:hAnsi="Arial" w:cs="Arial"/>
          <w:color w:val="000000"/>
          <w:sz w:val="20"/>
          <w:szCs w:val="20"/>
        </w:rPr>
        <w:t>Sensibilización</w:t>
      </w:r>
      <w:r>
        <w:rPr>
          <w:rFonts w:ascii="Arial" w:hAnsi="Arial" w:cs="Arial"/>
          <w:color w:val="000000"/>
          <w:sz w:val="20"/>
          <w:szCs w:val="20"/>
        </w:rPr>
        <w:t xml:space="preserve"> de la Cultura A</w:t>
      </w:r>
      <w:r w:rsidR="000F1B02" w:rsidRPr="000F1B02">
        <w:rPr>
          <w:rFonts w:ascii="Arial" w:hAnsi="Arial" w:cs="Arial"/>
          <w:color w:val="000000"/>
          <w:sz w:val="20"/>
          <w:szCs w:val="20"/>
        </w:rPr>
        <w:t>rchivística</w:t>
      </w:r>
      <w:r>
        <w:rPr>
          <w:rFonts w:ascii="Arial" w:hAnsi="Arial" w:cs="Arial"/>
          <w:color w:val="000000"/>
          <w:sz w:val="20"/>
          <w:szCs w:val="20"/>
        </w:rPr>
        <w:t>, T</w:t>
      </w:r>
      <w:r w:rsidR="000F1B02" w:rsidRPr="000F1B02">
        <w:rPr>
          <w:rFonts w:ascii="Arial" w:hAnsi="Arial" w:cs="Arial"/>
          <w:color w:val="000000"/>
          <w:sz w:val="20"/>
          <w:szCs w:val="20"/>
        </w:rPr>
        <w:t>ra</w:t>
      </w:r>
      <w:r>
        <w:rPr>
          <w:rFonts w:ascii="Arial" w:hAnsi="Arial" w:cs="Arial"/>
          <w:color w:val="000000"/>
          <w:sz w:val="20"/>
          <w:szCs w:val="20"/>
        </w:rPr>
        <w:t>nsparencia y Protección de D</w:t>
      </w:r>
      <w:r w:rsidR="000F1B02">
        <w:rPr>
          <w:rFonts w:ascii="Arial" w:hAnsi="Arial" w:cs="Arial"/>
          <w:color w:val="000000"/>
          <w:sz w:val="20"/>
          <w:szCs w:val="20"/>
        </w:rPr>
        <w:t>atos.</w:t>
      </w:r>
    </w:p>
    <w:p w:rsidR="005346A7"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Gestión de Procesos documentales e </w:t>
      </w:r>
      <w:r w:rsidR="00B5379F" w:rsidRPr="001A6072">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sidR="00B5379F" w:rsidRPr="001A6072">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97CB0"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Organización, </w:t>
      </w:r>
      <w:r w:rsidR="00B5379F" w:rsidRPr="001A6072">
        <w:rPr>
          <w:rFonts w:ascii="Arial" w:hAnsi="Arial" w:cs="Arial"/>
          <w:color w:val="000000"/>
          <w:sz w:val="20"/>
          <w:szCs w:val="20"/>
        </w:rPr>
        <w:t xml:space="preserve">Control </w:t>
      </w:r>
      <w:r>
        <w:rPr>
          <w:rFonts w:ascii="Arial" w:hAnsi="Arial" w:cs="Arial"/>
          <w:color w:val="000000"/>
          <w:sz w:val="20"/>
          <w:szCs w:val="20"/>
        </w:rPr>
        <w:t xml:space="preserve">y seguridad </w:t>
      </w:r>
      <w:r w:rsidR="00B5379F" w:rsidRPr="001A6072">
        <w:rPr>
          <w:rFonts w:ascii="Arial" w:hAnsi="Arial" w:cs="Arial"/>
          <w:color w:val="000000"/>
          <w:sz w:val="20"/>
          <w:szCs w:val="20"/>
        </w:rPr>
        <w:t>de d</w:t>
      </w:r>
      <w:r w:rsidR="005346A7" w:rsidRPr="001A6072">
        <w:rPr>
          <w:rFonts w:ascii="Arial" w:hAnsi="Arial" w:cs="Arial"/>
          <w:color w:val="000000"/>
          <w:sz w:val="20"/>
          <w:szCs w:val="20"/>
        </w:rPr>
        <w:t xml:space="preserve">ocumentos </w:t>
      </w:r>
      <w:r w:rsidR="00B5379F"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Vinculación y Coordinación Sistémica SNT/SNA (</w:t>
      </w:r>
      <w:r w:rsidR="004152C3">
        <w:rPr>
          <w:rFonts w:ascii="Arial" w:hAnsi="Arial" w:cs="Arial"/>
          <w:color w:val="000000"/>
          <w:sz w:val="20"/>
          <w:szCs w:val="20"/>
        </w:rPr>
        <w:t>Cumplimiento de las Obligaciones de Transparencia</w:t>
      </w:r>
      <w:r>
        <w:rPr>
          <w:rFonts w:ascii="Arial" w:hAnsi="Arial" w:cs="Arial"/>
          <w:color w:val="000000"/>
          <w:sz w:val="20"/>
          <w:szCs w:val="20"/>
        </w:rPr>
        <w:t>)</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val="en-US"/>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w:t>
      </w:r>
      <w:r w:rsidR="00F0047E" w:rsidRPr="001A6072">
        <w:rPr>
          <w:rFonts w:ascii="Arial" w:hAnsi="Arial" w:cs="Arial"/>
          <w:sz w:val="20"/>
          <w:szCs w:val="20"/>
          <w:lang w:val="es-ES"/>
        </w:rPr>
        <w:t>podría funcionar</w:t>
      </w:r>
      <w:r w:rsidRPr="001A6072">
        <w:rPr>
          <w:rFonts w:ascii="Arial" w:hAnsi="Arial" w:cs="Arial"/>
          <w:sz w:val="20"/>
          <w:szCs w:val="20"/>
          <w:lang w:val="es-ES"/>
        </w:rPr>
        <w:t xml:space="preserve">.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 xml:space="preserve">mayoría de </w:t>
      </w:r>
      <w:r w:rsidR="00F0047E" w:rsidRPr="001A6072">
        <w:rPr>
          <w:rFonts w:ascii="Arial" w:hAnsi="Arial" w:cs="Arial"/>
          <w:sz w:val="20"/>
          <w:szCs w:val="20"/>
          <w:lang w:val="es-ES"/>
        </w:rPr>
        <w:t>las funciones</w:t>
      </w:r>
      <w:r w:rsidR="003F49D6" w:rsidRPr="001A6072">
        <w:rPr>
          <w:rFonts w:ascii="Arial" w:hAnsi="Arial" w:cs="Arial"/>
          <w:sz w:val="20"/>
          <w:szCs w:val="20"/>
          <w:lang w:val="es-ES"/>
        </w:rPr>
        <w:t xml:space="preserve">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w:t>
      </w:r>
      <w:r w:rsidR="00F0047E">
        <w:rPr>
          <w:rFonts w:ascii="Arial" w:hAnsi="Arial" w:cs="Arial"/>
          <w:sz w:val="20"/>
          <w:szCs w:val="20"/>
          <w:lang w:val="es-ES"/>
        </w:rPr>
        <w:t>arrollo e implementación de un Plan de Desarrollo A</w:t>
      </w:r>
      <w:r w:rsidR="00283379" w:rsidRPr="001A6072">
        <w:rPr>
          <w:rFonts w:ascii="Arial" w:hAnsi="Arial" w:cs="Arial"/>
          <w:sz w:val="20"/>
          <w:szCs w:val="20"/>
          <w:lang w:val="es-ES"/>
        </w:rPr>
        <w:t>rchivístico en el Centro traerá como resultado mejoras significativas en la organización, control</w:t>
      </w:r>
      <w:r w:rsidR="00F0047E">
        <w:rPr>
          <w:rFonts w:ascii="Arial" w:hAnsi="Arial" w:cs="Arial"/>
          <w:sz w:val="20"/>
          <w:szCs w:val="20"/>
          <w:lang w:val="es-ES"/>
        </w:rPr>
        <w:t xml:space="preserve">, conservación, disponibilidad </w:t>
      </w:r>
      <w:r w:rsidR="00283379" w:rsidRPr="001A6072">
        <w:rPr>
          <w:rFonts w:ascii="Arial" w:hAnsi="Arial" w:cs="Arial"/>
          <w:sz w:val="20"/>
          <w:szCs w:val="20"/>
          <w:lang w:val="es-ES"/>
        </w:rPr>
        <w:t xml:space="preserve">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8729F1">
        <w:rPr>
          <w:rFonts w:ascii="Arial" w:hAnsi="Arial" w:cs="Arial"/>
          <w:sz w:val="20"/>
          <w:szCs w:val="20"/>
          <w:lang w:val="es-ES"/>
        </w:rPr>
        <w:t xml:space="preserve">un sistema de información eficiente para la mejor </w:t>
      </w:r>
      <w:r w:rsidR="0048060B">
        <w:rPr>
          <w:rFonts w:ascii="Arial" w:hAnsi="Arial" w:cs="Arial"/>
          <w:sz w:val="20"/>
          <w:szCs w:val="20"/>
          <w:lang w:val="es-ES"/>
        </w:rPr>
        <w:t xml:space="preserve">toma de decisiones. </w:t>
      </w:r>
      <w:r w:rsidRPr="001A6072">
        <w:rPr>
          <w:rFonts w:ascii="Arial" w:hAnsi="Arial" w:cs="Arial"/>
          <w:sz w:val="20"/>
          <w:szCs w:val="20"/>
          <w:lang w:val="es-ES"/>
        </w:rPr>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lastRenderedPageBreak/>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w:t>
      </w:r>
      <w:r w:rsidR="0048060B" w:rsidRPr="001A6072">
        <w:rPr>
          <w:rFonts w:ascii="Arial" w:hAnsi="Arial" w:cs="Arial"/>
          <w:sz w:val="20"/>
          <w:szCs w:val="20"/>
          <w:lang w:val="es-ES"/>
        </w:rPr>
        <w:t>el quehacer</w:t>
      </w:r>
      <w:r w:rsidR="00513319" w:rsidRPr="001A6072">
        <w:rPr>
          <w:rFonts w:ascii="Arial" w:hAnsi="Arial" w:cs="Arial"/>
          <w:sz w:val="20"/>
          <w:szCs w:val="20"/>
          <w:lang w:val="es-ES"/>
        </w:rPr>
        <w:t xml:space="preserve"> archivístico reflejando ser una Entidad de compromiso, actitud y mejora continua.</w:t>
      </w:r>
    </w:p>
    <w:p w:rsidR="00C04AE8" w:rsidRPr="001A6072" w:rsidRDefault="00F55D4F">
      <w:pPr>
        <w:rPr>
          <w:rFonts w:ascii="Arial" w:hAnsi="Arial" w:cs="Arial"/>
          <w:b/>
          <w:sz w:val="20"/>
          <w:szCs w:val="20"/>
        </w:rPr>
      </w:pPr>
      <w:r w:rsidRPr="001A6072">
        <w:rPr>
          <w:rFonts w:ascii="Arial" w:hAnsi="Arial" w:cs="Arial"/>
          <w:b/>
          <w:sz w:val="20"/>
          <w:szCs w:val="20"/>
        </w:rPr>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val="en-US"/>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FD47EE">
        <w:rPr>
          <w:rFonts w:ascii="Arial" w:hAnsi="Arial" w:cs="Arial"/>
          <w:sz w:val="20"/>
          <w:szCs w:val="20"/>
        </w:rPr>
        <w:t>,</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FD47EE">
        <w:rPr>
          <w:rFonts w:ascii="Arial" w:hAnsi="Arial" w:cs="Arial"/>
          <w:sz w:val="20"/>
          <w:szCs w:val="20"/>
        </w:rPr>
        <w:t xml:space="preserve">Difundir, </w:t>
      </w:r>
      <w:r w:rsidR="00882C50">
        <w:rPr>
          <w:rFonts w:ascii="Arial" w:hAnsi="Arial" w:cs="Arial"/>
          <w:sz w:val="20"/>
          <w:szCs w:val="20"/>
        </w:rPr>
        <w:t xml:space="preserve">Sensibilizar </w:t>
      </w:r>
      <w:r w:rsidR="00575DC0">
        <w:rPr>
          <w:rFonts w:ascii="Arial" w:hAnsi="Arial" w:cs="Arial"/>
          <w:sz w:val="20"/>
          <w:szCs w:val="20"/>
        </w:rPr>
        <w:t>y C</w:t>
      </w:r>
      <w:r w:rsidR="00B02975">
        <w:rPr>
          <w:rFonts w:ascii="Arial" w:hAnsi="Arial" w:cs="Arial"/>
          <w:sz w:val="20"/>
          <w:szCs w:val="20"/>
        </w:rPr>
        <w:t>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w:t>
      </w:r>
      <w:r w:rsidR="00FD47EE">
        <w:rPr>
          <w:rFonts w:ascii="Arial" w:hAnsi="Arial" w:cs="Arial"/>
          <w:sz w:val="20"/>
          <w:szCs w:val="20"/>
        </w:rPr>
        <w:t>, la Transparencia y la Protección de D</w:t>
      </w:r>
      <w:r w:rsidR="00625B14">
        <w:rPr>
          <w:rFonts w:ascii="Arial" w:hAnsi="Arial" w:cs="Arial"/>
          <w:sz w:val="20"/>
          <w:szCs w:val="20"/>
        </w:rPr>
        <w:t>atos</w:t>
      </w:r>
      <w:r w:rsidR="007F7320" w:rsidRPr="001A6072">
        <w:rPr>
          <w:rFonts w:ascii="Arial" w:hAnsi="Arial" w:cs="Arial"/>
          <w:sz w:val="20"/>
          <w:szCs w:val="20"/>
        </w:rPr>
        <w:t xml:space="preserve">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0B7775">
        <w:rPr>
          <w:rFonts w:ascii="Arial" w:hAnsi="Arial" w:cs="Arial"/>
          <w:sz w:val="20"/>
          <w:szCs w:val="20"/>
        </w:rPr>
        <w:t>para su manejo y consulta, además de apegarse y mejorar la Gestión de los Procesos de Archivo.</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 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Pr="00D92E88"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C04AE8" w:rsidRPr="001A6072" w:rsidRDefault="00BB00BC" w:rsidP="00693222">
      <w:pPr>
        <w:rPr>
          <w:rFonts w:ascii="Arial" w:hAnsi="Arial" w:cs="Arial"/>
          <w:b/>
          <w:sz w:val="20"/>
          <w:szCs w:val="20"/>
        </w:rPr>
      </w:pPr>
      <w:r w:rsidRPr="001A6072">
        <w:rPr>
          <w:rFonts w:ascii="Arial" w:hAnsi="Arial" w:cs="Arial"/>
          <w:b/>
          <w:sz w:val="20"/>
          <w:szCs w:val="20"/>
        </w:rPr>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234D02"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234D02" w:rsidRDefault="00234D02" w:rsidP="00982EAF">
      <w:pPr>
        <w:jc w:val="both"/>
        <w:rPr>
          <w:rFonts w:ascii="Arial" w:hAnsi="Arial" w:cs="Arial"/>
          <w:sz w:val="20"/>
          <w:szCs w:val="20"/>
        </w:rPr>
      </w:pPr>
    </w:p>
    <w:p w:rsidR="00234D02" w:rsidRDefault="00234D02" w:rsidP="00982EAF">
      <w:pPr>
        <w:jc w:val="both"/>
        <w:rPr>
          <w:rFonts w:ascii="Arial" w:hAnsi="Arial" w:cs="Arial"/>
          <w:sz w:val="20"/>
          <w:szCs w:val="20"/>
        </w:rPr>
      </w:pPr>
    </w:p>
    <w:p w:rsidR="008B12D7" w:rsidRPr="001A6072" w:rsidRDefault="008B12D7" w:rsidP="00982EAF">
      <w:pPr>
        <w:jc w:val="both"/>
        <w:rPr>
          <w:rFonts w:ascii="Arial" w:hAnsi="Arial" w:cs="Arial"/>
          <w:sz w:val="20"/>
          <w:szCs w:val="20"/>
        </w:rPr>
      </w:pPr>
    </w:p>
    <w:p w:rsidR="00463556" w:rsidRPr="001A6072" w:rsidRDefault="00EE61C3" w:rsidP="00463556">
      <w:pPr>
        <w:jc w:val="both"/>
        <w:rPr>
          <w:rFonts w:ascii="Arial" w:hAnsi="Arial" w:cs="Arial"/>
          <w:b/>
          <w:sz w:val="20"/>
          <w:szCs w:val="20"/>
        </w:rPr>
      </w:pPr>
      <w:r w:rsidRPr="001A6072">
        <w:rPr>
          <w:rFonts w:ascii="Arial" w:hAnsi="Arial" w:cs="Arial"/>
          <w:b/>
          <w:sz w:val="20"/>
          <w:szCs w:val="20"/>
        </w:rPr>
        <w:lastRenderedPageBreak/>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val="en-US"/>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superiores</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Clasificación de la Información,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 xml:space="preserve">so y </w:t>
      </w:r>
      <w:r w:rsidR="003A6F53">
        <w:rPr>
          <w:rFonts w:ascii="Arial" w:hAnsi="Arial" w:cs="Arial"/>
          <w:sz w:val="20"/>
          <w:szCs w:val="20"/>
        </w:rPr>
        <w:t>Aplicación de Herramientas de C</w:t>
      </w:r>
      <w:r w:rsidR="00EE61C3" w:rsidRPr="00E4558B">
        <w:rPr>
          <w:rFonts w:ascii="Arial" w:hAnsi="Arial" w:cs="Arial"/>
          <w:sz w:val="20"/>
          <w:szCs w:val="20"/>
        </w:rPr>
        <w:t xml:space="preserve">ontrol </w:t>
      </w:r>
      <w:r w:rsidR="003A6F53">
        <w:rPr>
          <w:rFonts w:ascii="Arial" w:hAnsi="Arial" w:cs="Arial"/>
          <w:sz w:val="20"/>
          <w:szCs w:val="20"/>
        </w:rPr>
        <w:t>A</w:t>
      </w:r>
      <w:r w:rsidR="00EE61C3" w:rsidRPr="00E4558B">
        <w:rPr>
          <w:rFonts w:ascii="Arial" w:hAnsi="Arial" w:cs="Arial"/>
          <w:sz w:val="20"/>
          <w:szCs w:val="20"/>
        </w:rPr>
        <w:t>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3A6F53">
        <w:rPr>
          <w:rFonts w:ascii="Arial" w:hAnsi="Arial" w:cs="Arial"/>
          <w:sz w:val="20"/>
          <w:szCs w:val="20"/>
        </w:rPr>
        <w:t>cierre de expedientes</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el calendario de capacitación de los </w:t>
      </w:r>
      <w:r w:rsidR="00224970" w:rsidRPr="00E4558B">
        <w:rPr>
          <w:rFonts w:ascii="Arial" w:hAnsi="Arial" w:cs="Arial"/>
          <w:sz w:val="20"/>
          <w:szCs w:val="20"/>
        </w:rPr>
        <w:t>cursos en línea</w:t>
      </w:r>
      <w:r w:rsidR="0035192E">
        <w:rPr>
          <w:rFonts w:ascii="Arial" w:hAnsi="Arial" w:cs="Arial"/>
          <w:sz w:val="20"/>
          <w:szCs w:val="20"/>
        </w:rPr>
        <w:t xml:space="preserve"> mediante el </w:t>
      </w:r>
      <w:r w:rsidR="00390648">
        <w:rPr>
          <w:rFonts w:ascii="Arial" w:hAnsi="Arial" w:cs="Arial"/>
          <w:sz w:val="20"/>
          <w:szCs w:val="20"/>
        </w:rPr>
        <w:t>CEVIN</w:t>
      </w:r>
      <w:r w:rsidR="00390648" w:rsidRPr="00E4558B">
        <w:rPr>
          <w:rFonts w:ascii="Arial" w:hAnsi="Arial" w:cs="Arial"/>
          <w:sz w:val="20"/>
          <w:szCs w:val="20"/>
        </w:rPr>
        <w:t>AI</w:t>
      </w:r>
      <w:r w:rsidR="00390648">
        <w:rPr>
          <w:rFonts w:ascii="Arial" w:hAnsi="Arial" w:cs="Arial"/>
          <w:sz w:val="20"/>
          <w:szCs w:val="20"/>
        </w:rPr>
        <w:t xml:space="preserve">, </w:t>
      </w:r>
      <w:r w:rsidR="00390648" w:rsidRPr="00E4558B">
        <w:rPr>
          <w:rFonts w:ascii="Arial" w:hAnsi="Arial" w:cs="Arial"/>
          <w:sz w:val="20"/>
          <w:szCs w:val="20"/>
        </w:rPr>
        <w:t>presenciales</w:t>
      </w:r>
      <w:r w:rsidR="00390648">
        <w:rPr>
          <w:rFonts w:ascii="Arial" w:hAnsi="Arial" w:cs="Arial"/>
          <w:sz w:val="20"/>
          <w:szCs w:val="20"/>
        </w:rPr>
        <w:t xml:space="preserve"> y con una nueva normalidad presenciales en línea</w:t>
      </w:r>
      <w:r w:rsidR="00224970" w:rsidRPr="00E4558B">
        <w:rPr>
          <w:rFonts w:ascii="Arial" w:hAnsi="Arial" w:cs="Arial"/>
          <w:sz w:val="20"/>
          <w:szCs w:val="20"/>
        </w:rPr>
        <w:t xml:space="preserve"> impartidos por el Instituto</w:t>
      </w:r>
      <w:r w:rsidR="0080126B" w:rsidRPr="00E4558B">
        <w:rPr>
          <w:rFonts w:ascii="Arial" w:hAnsi="Arial" w:cs="Arial"/>
          <w:sz w:val="20"/>
          <w:szCs w:val="20"/>
        </w:rPr>
        <w:t xml:space="preserve"> Nacional de Transparencia, Acceso a la Información y Protección de Datos Personales (INAI)</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w:t>
      </w:r>
      <w:r w:rsidR="00390648" w:rsidRPr="00E4558B">
        <w:rPr>
          <w:rFonts w:ascii="Arial" w:hAnsi="Arial" w:cs="Arial"/>
          <w:sz w:val="20"/>
          <w:szCs w:val="20"/>
        </w:rPr>
        <w:t>la Secretaria</w:t>
      </w:r>
      <w:r w:rsidR="00923EC4" w:rsidRPr="00E4558B">
        <w:rPr>
          <w:rFonts w:ascii="Arial" w:hAnsi="Arial" w:cs="Arial"/>
          <w:sz w:val="20"/>
          <w:szCs w:val="20"/>
        </w:rPr>
        <w:t xml:space="preserve"> de la Función Pública</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val="en-US"/>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Envío del nombramiento o ratificación por parte del Titular del Centro, del Enlace de Capacitación ante el INAI, con la finalidad de atender los requerimientos del insti</w:t>
      </w:r>
      <w:r w:rsidR="006B61DA">
        <w:rPr>
          <w:rFonts w:ascii="Arial" w:hAnsi="Arial" w:cs="Arial"/>
          <w:sz w:val="20"/>
          <w:szCs w:val="20"/>
        </w:rPr>
        <w:t>tuto 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Pr>
          <w:rFonts w:ascii="Arial" w:hAnsi="Arial" w:cs="Arial"/>
          <w:sz w:val="20"/>
          <w:szCs w:val="20"/>
        </w:rPr>
        <w:t>Programa de C</w:t>
      </w:r>
      <w:r>
        <w:rPr>
          <w:rFonts w:ascii="Arial" w:hAnsi="Arial" w:cs="Arial"/>
          <w:sz w:val="20"/>
          <w:szCs w:val="20"/>
        </w:rPr>
        <w:t>apac</w:t>
      </w:r>
      <w:r w:rsidR="00EE3007">
        <w:rPr>
          <w:rFonts w:ascii="Arial" w:hAnsi="Arial" w:cs="Arial"/>
          <w:sz w:val="20"/>
          <w:szCs w:val="20"/>
        </w:rPr>
        <w:t>itación en las modalidades de: e</w:t>
      </w:r>
      <w:r w:rsidR="006B61DA">
        <w:rPr>
          <w:rFonts w:ascii="Arial" w:hAnsi="Arial" w:cs="Arial"/>
          <w:sz w:val="20"/>
          <w:szCs w:val="20"/>
        </w:rPr>
        <w:t>n línea, presencial</w:t>
      </w:r>
      <w:r w:rsidR="00382C5A">
        <w:rPr>
          <w:rFonts w:ascii="Arial" w:hAnsi="Arial" w:cs="Arial"/>
          <w:sz w:val="20"/>
          <w:szCs w:val="20"/>
        </w:rPr>
        <w:t>, presencial en línea</w:t>
      </w:r>
      <w:r>
        <w:rPr>
          <w:rFonts w:ascii="Arial" w:hAnsi="Arial" w:cs="Arial"/>
          <w:sz w:val="20"/>
          <w:szCs w:val="20"/>
        </w:rPr>
        <w:t xml:space="preserve"> y por recursos propios, con los cuáles se comprometerá a tr</w:t>
      </w:r>
      <w:r w:rsidR="00382C5A">
        <w:rPr>
          <w:rFonts w:ascii="Arial" w:hAnsi="Arial" w:cs="Arial"/>
          <w:sz w:val="20"/>
          <w:szCs w:val="20"/>
        </w:rPr>
        <w:t>abajar durante el ejercicio 2021</w:t>
      </w:r>
      <w:r>
        <w:rPr>
          <w:rFonts w:ascii="Arial" w:hAnsi="Arial" w:cs="Arial"/>
          <w:sz w:val="20"/>
          <w:szCs w:val="20"/>
        </w:rPr>
        <w:t xml:space="preserve">, </w:t>
      </w:r>
      <w:r w:rsidR="00235F2B">
        <w:rPr>
          <w:rFonts w:ascii="Arial" w:hAnsi="Arial" w:cs="Arial"/>
          <w:sz w:val="20"/>
          <w:szCs w:val="20"/>
        </w:rPr>
        <w:t xml:space="preserve">este programa 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la Función Pública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capacitación presenciales que impartan</w:t>
      </w:r>
      <w:r w:rsidR="00A3776F">
        <w:rPr>
          <w:rFonts w:ascii="Arial" w:hAnsi="Arial" w:cs="Arial"/>
          <w:sz w:val="20"/>
          <w:szCs w:val="20"/>
        </w:rPr>
        <w:t xml:space="preserve"> en el año 2021</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de Internet de cada una de las Dependencias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w:t>
      </w:r>
      <w:r w:rsidR="00A3776F">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w:t>
      </w:r>
      <w:r>
        <w:rPr>
          <w:rFonts w:ascii="Arial" w:hAnsi="Arial" w:cs="Arial"/>
          <w:sz w:val="20"/>
          <w:szCs w:val="20"/>
        </w:rPr>
        <w:lastRenderedPageBreak/>
        <w:t>buscará ref</w:t>
      </w:r>
      <w:r w:rsidR="00A3776F">
        <w:rPr>
          <w:rFonts w:ascii="Arial" w:hAnsi="Arial" w:cs="Arial"/>
          <w:sz w:val="20"/>
          <w:szCs w:val="20"/>
        </w:rPr>
        <w:t>rendar el mismo para el año 2021</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 para obtenerlo.</w:t>
      </w:r>
    </w:p>
    <w:p w:rsidR="00E574A2" w:rsidRPr="00633C34"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 xml:space="preserve">omo parte de los </w:t>
      </w:r>
      <w:r w:rsidR="00BF1E84">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E574A2">
        <w:rPr>
          <w:rFonts w:ascii="Arial" w:hAnsi="Arial" w:cs="Arial"/>
          <w:sz w:val="20"/>
          <w:szCs w:val="20"/>
        </w:rPr>
        <w:t>rendar el m</w:t>
      </w:r>
      <w:r w:rsidR="00A3776F">
        <w:rPr>
          <w:rFonts w:ascii="Arial" w:hAnsi="Arial" w:cs="Arial"/>
          <w:sz w:val="20"/>
          <w:szCs w:val="20"/>
        </w:rPr>
        <w:t>ismo para el año 2021</w:t>
      </w:r>
      <w:r>
        <w:rPr>
          <w:rFonts w:ascii="Arial" w:hAnsi="Arial" w:cs="Arial"/>
          <w:sz w:val="20"/>
          <w:szCs w:val="20"/>
        </w:rPr>
        <w:t>,</w:t>
      </w:r>
      <w:r w:rsidR="00E574A2">
        <w:rPr>
          <w:rFonts w:ascii="Arial" w:hAnsi="Arial" w:cs="Arial"/>
          <w:sz w:val="20"/>
          <w:szCs w:val="20"/>
        </w:rPr>
        <w:t xml:space="preserve"> atendiendo a los </w:t>
      </w:r>
      <w:r w:rsidR="00633C34">
        <w:rPr>
          <w:rFonts w:ascii="Arial" w:hAnsi="Arial" w:cs="Arial"/>
          <w:sz w:val="20"/>
          <w:szCs w:val="20"/>
        </w:rPr>
        <w:t>protocolos</w:t>
      </w:r>
      <w:r>
        <w:rPr>
          <w:rFonts w:ascii="Arial" w:hAnsi="Arial" w:cs="Arial"/>
          <w:sz w:val="20"/>
          <w:szCs w:val="20"/>
        </w:rPr>
        <w:t xml:space="preserve"> establecidos por el instituto para obtenerlo.</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A3776F">
        <w:rPr>
          <w:rFonts w:ascii="Arial" w:hAnsi="Arial" w:cs="Arial"/>
          <w:sz w:val="20"/>
          <w:szCs w:val="20"/>
        </w:rPr>
        <w:t>sos y metas de trabajo para 2021</w:t>
      </w:r>
      <w:r w:rsidR="00633C34">
        <w:rPr>
          <w:rFonts w:ascii="Arial" w:hAnsi="Arial" w:cs="Arial"/>
          <w:sz w:val="20"/>
          <w:szCs w:val="20"/>
        </w:rPr>
        <w:t>.</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7681C" w:rsidP="006451FF">
      <w:pPr>
        <w:pStyle w:val="Prrafodelista"/>
        <w:numPr>
          <w:ilvl w:val="2"/>
          <w:numId w:val="2"/>
        </w:numPr>
        <w:jc w:val="both"/>
        <w:rPr>
          <w:rFonts w:ascii="Arial" w:hAnsi="Arial" w:cs="Arial"/>
          <w:sz w:val="20"/>
          <w:szCs w:val="20"/>
        </w:rPr>
      </w:pPr>
      <w:r>
        <w:rPr>
          <w:rFonts w:ascii="Arial" w:hAnsi="Arial" w:cs="Arial"/>
          <w:sz w:val="20"/>
          <w:szCs w:val="20"/>
        </w:rPr>
        <w:t>Programar 3</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A3776F" w:rsidRPr="001A6072">
        <w:rPr>
          <w:rFonts w:ascii="Arial" w:hAnsi="Arial" w:cs="Arial"/>
          <w:sz w:val="20"/>
          <w:szCs w:val="20"/>
        </w:rPr>
        <w:t>presentaciones y</w:t>
      </w:r>
      <w:r w:rsidR="006D5DBC" w:rsidRPr="001A6072">
        <w:rPr>
          <w:rFonts w:ascii="Arial" w:hAnsi="Arial" w:cs="Arial"/>
          <w:sz w:val="20"/>
          <w:szCs w:val="20"/>
        </w:rPr>
        <w:t xml:space="preserve">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w:t>
      </w:r>
      <w:r w:rsidR="00A3776F">
        <w:rPr>
          <w:rFonts w:ascii="Arial" w:hAnsi="Arial" w:cs="Arial"/>
          <w:sz w:val="20"/>
          <w:szCs w:val="20"/>
        </w:rPr>
        <w:t>mpromisos establecidos en estas por correo electrónico y en la sección de Gestión Archivística.</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 xml:space="preserve">Establecer una serie de políticas de trabajo internas para la homologación y mejor organización de la información, sobre todo en </w:t>
      </w:r>
      <w:r w:rsidR="00C36A0E">
        <w:rPr>
          <w:rFonts w:ascii="Arial" w:hAnsi="Arial" w:cs="Arial"/>
          <w:sz w:val="20"/>
          <w:szCs w:val="20"/>
        </w:rPr>
        <w:t>series, procesos</w:t>
      </w:r>
      <w:r>
        <w:rPr>
          <w:rFonts w:ascii="Arial" w:hAnsi="Arial" w:cs="Arial"/>
          <w:sz w:val="20"/>
          <w:szCs w:val="20"/>
        </w:rPr>
        <w:t xml:space="preserve"> o funciones específicas y difundirlas para su conocimiento y aplicación. (Oficios, comprobación administrativa inmediata, auditorias, proyectos, correo electrónico, cálculo de metros lineales, conteo de hojas, </w:t>
      </w:r>
      <w:proofErr w:type="spellStart"/>
      <w:r>
        <w:rPr>
          <w:rFonts w:ascii="Arial" w:hAnsi="Arial" w:cs="Arial"/>
          <w:sz w:val="20"/>
          <w:szCs w:val="20"/>
        </w:rPr>
        <w:t>etc</w:t>
      </w:r>
      <w:proofErr w:type="spellEnd"/>
      <w:r>
        <w:rPr>
          <w:rFonts w:ascii="Arial" w:hAnsi="Arial" w:cs="Arial"/>
          <w:sz w:val="20"/>
          <w:szCs w:val="20"/>
        </w:rPr>
        <w:t>).</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Pr="001A6072" w:rsidRDefault="00171AB9" w:rsidP="008D16AD">
      <w:pPr>
        <w:jc w:val="both"/>
        <w:rPr>
          <w:rFonts w:ascii="Arial" w:eastAsia="Times New Roman" w:hAnsi="Arial" w:cs="Arial"/>
          <w:b/>
          <w:bCs/>
          <w:color w:val="000000"/>
          <w:sz w:val="20"/>
          <w:szCs w:val="20"/>
          <w:lang w:val="es-NI" w:eastAsia="es-NI"/>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1A6072" w:rsidRDefault="00693222" w:rsidP="00693222">
      <w:pPr>
        <w:jc w:val="both"/>
        <w:rPr>
          <w:rFonts w:ascii="Arial" w:hAnsi="Arial" w:cs="Arial"/>
          <w:b/>
          <w:sz w:val="20"/>
          <w:szCs w:val="20"/>
        </w:rPr>
      </w:pPr>
      <w:r w:rsidRPr="001A6072">
        <w:rPr>
          <w:rFonts w:ascii="Arial" w:hAnsi="Arial" w:cs="Arial"/>
          <w:b/>
          <w:sz w:val="20"/>
          <w:szCs w:val="20"/>
        </w:rPr>
        <w:t>RECURSOS HUMANOS</w:t>
      </w:r>
      <w:r w:rsidR="00663E3D">
        <w:rPr>
          <w:rFonts w:ascii="Arial" w:hAnsi="Arial" w:cs="Arial"/>
          <w:b/>
          <w:sz w:val="20"/>
          <w:szCs w:val="20"/>
        </w:rPr>
        <w:t xml:space="preserve"> y TIEMPOS DE IMPLEMENTACIÓN</w:t>
      </w:r>
    </w:p>
    <w:p w:rsidR="00675B58" w:rsidRPr="001A6072" w:rsidRDefault="009C707C" w:rsidP="009C707C">
      <w:pPr>
        <w:jc w:val="center"/>
        <w:rPr>
          <w:rFonts w:ascii="Arial" w:hAnsi="Arial" w:cs="Arial"/>
          <w:b/>
          <w:sz w:val="20"/>
          <w:szCs w:val="20"/>
        </w:rPr>
      </w:pPr>
      <w:r w:rsidRPr="009C707C">
        <w:rPr>
          <w:noProof/>
          <w:lang w:val="en-US"/>
        </w:rPr>
        <w:drawing>
          <wp:inline distT="0" distB="0" distL="0" distR="0">
            <wp:extent cx="5483838" cy="1978925"/>
            <wp:effectExtent l="0" t="0" r="317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295" cy="2000381"/>
                    </a:xfrm>
                    <a:prstGeom prst="rect">
                      <a:avLst/>
                    </a:prstGeom>
                    <a:noFill/>
                    <a:ln>
                      <a:noFill/>
                    </a:ln>
                  </pic:spPr>
                </pic:pic>
              </a:graphicData>
            </a:graphic>
          </wp:inline>
        </w:drawing>
      </w:r>
    </w:p>
    <w:p w:rsidR="00DE6875" w:rsidRDefault="009C707C" w:rsidP="009C707C">
      <w:pPr>
        <w:jc w:val="center"/>
        <w:rPr>
          <w:rFonts w:ascii="Arial" w:hAnsi="Arial" w:cs="Arial"/>
          <w:b/>
          <w:sz w:val="20"/>
          <w:szCs w:val="20"/>
        </w:rPr>
      </w:pPr>
      <w:r w:rsidRPr="009C707C">
        <w:rPr>
          <w:noProof/>
          <w:lang w:val="en-US"/>
        </w:rPr>
        <w:lastRenderedPageBreak/>
        <w:drawing>
          <wp:inline distT="0" distB="0" distL="0" distR="0">
            <wp:extent cx="5610665" cy="1023582"/>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506" cy="1039060"/>
                    </a:xfrm>
                    <a:prstGeom prst="rect">
                      <a:avLst/>
                    </a:prstGeom>
                    <a:noFill/>
                    <a:ln>
                      <a:noFill/>
                    </a:ln>
                  </pic:spPr>
                </pic:pic>
              </a:graphicData>
            </a:graphic>
          </wp:inline>
        </w:drawing>
      </w: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F375C4" w:rsidRDefault="00F375C4" w:rsidP="00D51D4D">
      <w:pPr>
        <w:jc w:val="both"/>
        <w:rPr>
          <w:rFonts w:ascii="Arial" w:hAnsi="Arial" w:cs="Arial"/>
          <w:b/>
          <w:sz w:val="20"/>
          <w:szCs w:val="20"/>
        </w:rPr>
      </w:pPr>
    </w:p>
    <w:p w:rsidR="00575DC0" w:rsidRDefault="00905828" w:rsidP="00575DC0">
      <w:pPr>
        <w:jc w:val="both"/>
        <w:rPr>
          <w:rFonts w:ascii="Arial" w:hAnsi="Arial" w:cs="Arial"/>
          <w:sz w:val="20"/>
          <w:szCs w:val="20"/>
        </w:rPr>
      </w:pPr>
      <w:r>
        <w:rPr>
          <w:noProof/>
          <w:lang w:val="en-US"/>
        </w:rPr>
        <w:drawing>
          <wp:anchor distT="0" distB="0" distL="114300" distR="114300" simplePos="0" relativeHeight="251804672" behindDoc="0" locked="0" layoutInCell="1" allowOverlap="1" wp14:anchorId="1BFF4915" wp14:editId="2BA37ACE">
            <wp:simplePos x="0" y="0"/>
            <wp:positionH relativeFrom="column">
              <wp:posOffset>2549525</wp:posOffset>
            </wp:positionH>
            <wp:positionV relativeFrom="paragraph">
              <wp:posOffset>755015</wp:posOffset>
            </wp:positionV>
            <wp:extent cx="3008630" cy="1671320"/>
            <wp:effectExtent l="0" t="0" r="1270" b="5080"/>
            <wp:wrapSquare wrapText="bothSides"/>
            <wp:docPr id="23" name="Imagen 23" descr="https://intranet.cio.mx/intranet/images/01InformeResultado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tranet.cio.mx/intranet/images/01InformeResultadosPorta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63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575DC0">
        <w:rPr>
          <w:rFonts w:ascii="Arial" w:hAnsi="Arial" w:cs="Arial"/>
          <w:sz w:val="20"/>
          <w:szCs w:val="20"/>
        </w:rPr>
        <w:t xml:space="preserve">Difundir, Sensibilizar y Comprometer al personal </w:t>
      </w:r>
      <w:r w:rsidR="00575DC0" w:rsidRPr="001A6072">
        <w:rPr>
          <w:rFonts w:ascii="Arial" w:hAnsi="Arial" w:cs="Arial"/>
          <w:sz w:val="20"/>
          <w:szCs w:val="20"/>
        </w:rPr>
        <w:t xml:space="preserve">responsable de la </w:t>
      </w:r>
      <w:r w:rsidR="00575DC0">
        <w:rPr>
          <w:rFonts w:ascii="Arial" w:hAnsi="Arial" w:cs="Arial"/>
          <w:sz w:val="20"/>
          <w:szCs w:val="20"/>
        </w:rPr>
        <w:t xml:space="preserve">administración de archivos en la Entidad, así como a los medios y altos mandos </w:t>
      </w:r>
      <w:r w:rsidR="00575DC0" w:rsidRPr="001A6072">
        <w:rPr>
          <w:rFonts w:ascii="Arial" w:hAnsi="Arial" w:cs="Arial"/>
          <w:sz w:val="20"/>
          <w:szCs w:val="20"/>
        </w:rPr>
        <w:t xml:space="preserve">en la importancia y valor </w:t>
      </w:r>
      <w:r w:rsidR="00575DC0">
        <w:rPr>
          <w:rFonts w:ascii="Arial" w:hAnsi="Arial" w:cs="Arial"/>
          <w:sz w:val="20"/>
          <w:szCs w:val="20"/>
        </w:rPr>
        <w:t>agregado que genera el comprometido</w:t>
      </w:r>
      <w:r w:rsidR="00575DC0" w:rsidRPr="001A6072">
        <w:rPr>
          <w:rFonts w:ascii="Arial" w:hAnsi="Arial" w:cs="Arial"/>
          <w:sz w:val="20"/>
          <w:szCs w:val="20"/>
        </w:rPr>
        <w:t xml:space="preserve"> quehacer archivístico</w:t>
      </w:r>
      <w:r w:rsidR="00575DC0">
        <w:rPr>
          <w:rFonts w:ascii="Arial" w:hAnsi="Arial" w:cs="Arial"/>
          <w:sz w:val="20"/>
          <w:szCs w:val="20"/>
        </w:rPr>
        <w:t>, la Transparencia y la Protección de Datos</w:t>
      </w:r>
      <w:r w:rsidR="00575DC0" w:rsidRPr="001A6072">
        <w:rPr>
          <w:rFonts w:ascii="Arial" w:hAnsi="Arial" w:cs="Arial"/>
          <w:sz w:val="20"/>
          <w:szCs w:val="20"/>
        </w:rPr>
        <w:t xml:space="preserve"> en sus act</w:t>
      </w:r>
      <w:r w:rsidR="00575DC0">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A069C3"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905828" w:rsidRDefault="00905828" w:rsidP="00723E7A">
      <w:pPr>
        <w:jc w:val="both"/>
        <w:rPr>
          <w:rFonts w:ascii="Arial" w:hAnsi="Arial" w:cs="Arial"/>
          <w:b/>
          <w:sz w:val="20"/>
          <w:szCs w:val="20"/>
        </w:rPr>
      </w:pPr>
    </w:p>
    <w:p w:rsidR="00575DC0" w:rsidRDefault="00575DC0" w:rsidP="00723E7A">
      <w:pPr>
        <w:jc w:val="both"/>
        <w:rPr>
          <w:rFonts w:ascii="Arial" w:hAnsi="Arial" w:cs="Arial"/>
          <w:b/>
          <w:sz w:val="20"/>
          <w:szCs w:val="20"/>
        </w:rPr>
      </w:pPr>
    </w:p>
    <w:p w:rsidR="00575DC0" w:rsidRDefault="00575DC0" w:rsidP="00723E7A">
      <w:pPr>
        <w:jc w:val="both"/>
        <w:rPr>
          <w:rFonts w:ascii="Arial" w:hAnsi="Arial" w:cs="Arial"/>
          <w:b/>
          <w:sz w:val="20"/>
          <w:szCs w:val="20"/>
        </w:rPr>
      </w:pPr>
    </w:p>
    <w:p w:rsidR="00856B59" w:rsidRPr="001A6072" w:rsidRDefault="00856B59" w:rsidP="00723E7A">
      <w:pPr>
        <w:jc w:val="both"/>
        <w:rPr>
          <w:rFonts w:ascii="Arial" w:hAnsi="Arial" w:cs="Arial"/>
          <w:b/>
          <w:sz w:val="20"/>
          <w:szCs w:val="20"/>
        </w:rPr>
      </w:pPr>
      <w:r w:rsidRPr="001A6072">
        <w:rPr>
          <w:rFonts w:ascii="Arial" w:hAnsi="Arial" w:cs="Arial"/>
          <w:b/>
          <w:sz w:val="20"/>
          <w:szCs w:val="20"/>
        </w:rPr>
        <w:lastRenderedPageBreak/>
        <w:t>ACCIONES</w:t>
      </w:r>
    </w:p>
    <w:p w:rsidR="00F27B8D" w:rsidRDefault="00575DC0" w:rsidP="00723E7A">
      <w:pPr>
        <w:jc w:val="both"/>
        <w:rPr>
          <w:rFonts w:ascii="Arial" w:hAnsi="Arial" w:cs="Arial"/>
          <w:sz w:val="20"/>
          <w:szCs w:val="20"/>
        </w:rPr>
      </w:pPr>
      <w:r w:rsidRPr="001A6072">
        <w:rPr>
          <w:rFonts w:ascii="Arial" w:hAnsi="Arial" w:cs="Arial"/>
          <w:sz w:val="20"/>
          <w:szCs w:val="20"/>
        </w:rPr>
        <w:t>2.1.1 Coordinar</w:t>
      </w:r>
      <w:r w:rsidR="00CB54BA" w:rsidRPr="001A6072">
        <w:rPr>
          <w:rFonts w:ascii="Arial" w:hAnsi="Arial" w:cs="Arial"/>
          <w:sz w:val="20"/>
          <w:szCs w:val="20"/>
        </w:rPr>
        <w:t xml:space="preserve">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 xml:space="preserve">la difusión vía correo electrónico de extractos normativos </w:t>
      </w:r>
      <w:r>
        <w:rPr>
          <w:rFonts w:ascii="Arial" w:hAnsi="Arial" w:cs="Arial"/>
          <w:sz w:val="20"/>
          <w:szCs w:val="20"/>
        </w:rPr>
        <w:t>imaginados</w:t>
      </w:r>
      <w:r w:rsidR="00C25A25">
        <w:rPr>
          <w:rFonts w:ascii="Arial" w:hAnsi="Arial" w:cs="Arial"/>
          <w:sz w:val="20"/>
          <w:szCs w:val="20"/>
        </w:rPr>
        <w:t xml:space="preserve"> con mensajes específicos, atendiendo a las obligaciones y sanciones que como servidores públicos adquirimos</w:t>
      </w:r>
    </w:p>
    <w:p w:rsidR="000058B8" w:rsidRDefault="00905828" w:rsidP="00723E7A">
      <w:pPr>
        <w:jc w:val="both"/>
        <w:rPr>
          <w:rFonts w:ascii="Arial" w:hAnsi="Arial" w:cs="Arial"/>
          <w:sz w:val="20"/>
          <w:szCs w:val="20"/>
        </w:rPr>
      </w:pPr>
      <w:r>
        <w:rPr>
          <w:noProof/>
          <w:lang w:val="en-US"/>
        </w:rPr>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575DC0">
        <w:rPr>
          <w:rFonts w:ascii="Arial" w:hAnsi="Arial" w:cs="Arial"/>
          <w:sz w:val="20"/>
          <w:szCs w:val="20"/>
        </w:rPr>
        <w:t>Actualizar el</w:t>
      </w:r>
      <w:r w:rsidR="004E75C4">
        <w:rPr>
          <w:rFonts w:ascii="Arial" w:hAnsi="Arial" w:cs="Arial"/>
          <w:sz w:val="20"/>
          <w:szCs w:val="20"/>
        </w:rPr>
        <w:t xml:space="preserve">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C25A25" w:rsidRDefault="00C25A25" w:rsidP="00723E7A">
      <w:pPr>
        <w:jc w:val="both"/>
        <w:rPr>
          <w:rFonts w:ascii="Arial" w:hAnsi="Arial" w:cs="Arial"/>
          <w:sz w:val="20"/>
          <w:szCs w:val="20"/>
        </w:rPr>
      </w:pPr>
      <w:r>
        <w:rPr>
          <w:rFonts w:ascii="Arial" w:hAnsi="Arial" w:cs="Arial"/>
          <w:sz w:val="20"/>
          <w:szCs w:val="20"/>
        </w:rPr>
        <w:t>2.1.3 Difundir al interior del Centro nuestro Sistema Institucional de Archivos, sus componentes y responsables, así como sus funciones a través de</w:t>
      </w:r>
      <w:r w:rsidR="00FF0AD9">
        <w:rPr>
          <w:rFonts w:ascii="Arial" w:hAnsi="Arial" w:cs="Arial"/>
          <w:sz w:val="20"/>
          <w:szCs w:val="20"/>
        </w:rPr>
        <w:t xml:space="preserve"> </w:t>
      </w:r>
      <w:r w:rsidR="00DD1503">
        <w:rPr>
          <w:rFonts w:ascii="Arial" w:hAnsi="Arial" w:cs="Arial"/>
          <w:sz w:val="20"/>
          <w:szCs w:val="20"/>
        </w:rPr>
        <w:t xml:space="preserve">la creación de </w:t>
      </w:r>
      <w:r w:rsidR="00FF0AD9">
        <w:rPr>
          <w:rFonts w:ascii="Arial" w:hAnsi="Arial" w:cs="Arial"/>
          <w:sz w:val="20"/>
          <w:szCs w:val="20"/>
        </w:rPr>
        <w:t>un GIF.</w:t>
      </w:r>
    </w:p>
    <w:p w:rsidR="001E2556" w:rsidRDefault="001E2556" w:rsidP="00723E7A">
      <w:pPr>
        <w:jc w:val="both"/>
        <w:rPr>
          <w:rFonts w:ascii="Arial" w:hAnsi="Arial" w:cs="Arial"/>
          <w:sz w:val="20"/>
          <w:szCs w:val="20"/>
        </w:rPr>
      </w:pPr>
      <w:r>
        <w:rPr>
          <w:rFonts w:ascii="Arial" w:hAnsi="Arial" w:cs="Arial"/>
          <w:sz w:val="20"/>
          <w:szCs w:val="20"/>
        </w:rPr>
        <w:t xml:space="preserve">2.1.4 Mediante oficio </w:t>
      </w:r>
      <w:r w:rsidR="00575DC0">
        <w:rPr>
          <w:rFonts w:ascii="Arial" w:hAnsi="Arial" w:cs="Arial"/>
          <w:sz w:val="20"/>
          <w:szCs w:val="20"/>
        </w:rPr>
        <w:t xml:space="preserve">o correo </w:t>
      </w:r>
      <w:r>
        <w:rPr>
          <w:rFonts w:ascii="Arial" w:hAnsi="Arial" w:cs="Arial"/>
          <w:sz w:val="20"/>
          <w:szCs w:val="20"/>
        </w:rPr>
        <w:t>formal a los responsables de las Unidades Administrativas del Centro se les recuerda a los servidores públicos el documentar toda acto de derive del ejercicio de sus facultades, competencias o funciones, así como que presumir que la información debe existir si se refiere a las facultades, competencias y funciones que los ordenamientos jurídicos aplicables les otorgan. Lo anterior con el propósito de que dicho responsable comunique el mensaje al resto de su equipo de trabajo.</w:t>
      </w:r>
    </w:p>
    <w:p w:rsidR="001B4003" w:rsidRDefault="00180AC1" w:rsidP="00723E7A">
      <w:pPr>
        <w:jc w:val="both"/>
        <w:rPr>
          <w:rFonts w:ascii="Arial" w:hAnsi="Arial" w:cs="Arial"/>
          <w:b/>
          <w:sz w:val="20"/>
          <w:szCs w:val="20"/>
        </w:rPr>
      </w:pPr>
      <w:r w:rsidRPr="001A6072">
        <w:rPr>
          <w:rFonts w:ascii="Arial" w:hAnsi="Arial" w:cs="Arial"/>
          <w:b/>
          <w:sz w:val="20"/>
          <w:szCs w:val="20"/>
        </w:rPr>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w:t>
      </w:r>
      <w:r w:rsidR="00575DC0" w:rsidRPr="001A6072">
        <w:rPr>
          <w:rFonts w:ascii="Arial" w:hAnsi="Arial" w:cs="Arial"/>
          <w:sz w:val="20"/>
          <w:szCs w:val="20"/>
        </w:rPr>
        <w:t>propiciará</w:t>
      </w:r>
      <w:r w:rsidRPr="001A6072">
        <w:rPr>
          <w:rFonts w:ascii="Arial" w:hAnsi="Arial" w:cs="Arial"/>
          <w:sz w:val="20"/>
          <w:szCs w:val="20"/>
        </w:rPr>
        <w:t xml:space="preserve">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1A6072">
        <w:rPr>
          <w:rFonts w:ascii="Arial" w:hAnsi="Arial" w:cs="Arial"/>
          <w:b/>
          <w:sz w:val="20"/>
          <w:szCs w:val="20"/>
        </w:rPr>
        <w:t xml:space="preserve">RECURSOS </w:t>
      </w:r>
      <w:r w:rsidR="00575DC0" w:rsidRPr="001A6072">
        <w:rPr>
          <w:rFonts w:ascii="Arial" w:hAnsi="Arial" w:cs="Arial"/>
          <w:b/>
          <w:sz w:val="20"/>
          <w:szCs w:val="20"/>
        </w:rPr>
        <w:t xml:space="preserve">HUMANOS </w:t>
      </w:r>
      <w:r w:rsidR="00575DC0">
        <w:rPr>
          <w:rFonts w:ascii="Arial" w:hAnsi="Arial" w:cs="Arial"/>
          <w:b/>
          <w:sz w:val="20"/>
          <w:szCs w:val="20"/>
        </w:rPr>
        <w:t>Y</w:t>
      </w:r>
      <w:r w:rsidR="00126EF4">
        <w:rPr>
          <w:rFonts w:ascii="Arial" w:hAnsi="Arial" w:cs="Arial"/>
          <w:b/>
          <w:sz w:val="20"/>
          <w:szCs w:val="20"/>
        </w:rPr>
        <w:t xml:space="preserve"> </w:t>
      </w:r>
      <w:r w:rsidR="00180AC1" w:rsidRPr="001A6072">
        <w:rPr>
          <w:rFonts w:ascii="Arial" w:hAnsi="Arial" w:cs="Arial"/>
          <w:b/>
          <w:sz w:val="20"/>
          <w:szCs w:val="20"/>
        </w:rPr>
        <w:t xml:space="preserve">TIEMPOS DE IMPLEMENTACIÓN </w:t>
      </w:r>
    </w:p>
    <w:p w:rsidR="00A64D56" w:rsidRDefault="00A67400" w:rsidP="00723E7A">
      <w:pPr>
        <w:jc w:val="both"/>
        <w:rPr>
          <w:rFonts w:ascii="Arial" w:hAnsi="Arial" w:cs="Arial"/>
          <w:b/>
          <w:sz w:val="20"/>
          <w:szCs w:val="20"/>
        </w:rPr>
      </w:pPr>
      <w:r w:rsidRPr="00A67400">
        <w:rPr>
          <w:noProof/>
          <w:lang w:val="en-US"/>
        </w:rPr>
        <w:drawing>
          <wp:inline distT="0" distB="0" distL="0" distR="0">
            <wp:extent cx="5610480" cy="2163171"/>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4088" cy="2168418"/>
                    </a:xfrm>
                    <a:prstGeom prst="rect">
                      <a:avLst/>
                    </a:prstGeom>
                    <a:noFill/>
                    <a:ln>
                      <a:noFill/>
                    </a:ln>
                  </pic:spPr>
                </pic:pic>
              </a:graphicData>
            </a:graphic>
          </wp:inline>
        </w:drawing>
      </w:r>
    </w:p>
    <w:p w:rsidR="00905828" w:rsidRDefault="00905828" w:rsidP="00A64D56">
      <w:pPr>
        <w:jc w:val="both"/>
        <w:rPr>
          <w:rFonts w:ascii="Arial" w:hAnsi="Arial" w:cs="Arial"/>
          <w:b/>
          <w:sz w:val="20"/>
          <w:szCs w:val="20"/>
        </w:rPr>
      </w:pPr>
    </w:p>
    <w:p w:rsidR="00A67400" w:rsidRDefault="00A67400" w:rsidP="00A64D56">
      <w:pPr>
        <w:jc w:val="both"/>
        <w:rPr>
          <w:rFonts w:ascii="Arial" w:hAnsi="Arial" w:cs="Arial"/>
          <w:b/>
          <w:sz w:val="20"/>
          <w:szCs w:val="20"/>
        </w:rPr>
      </w:pPr>
    </w:p>
    <w:p w:rsidR="00A64D56" w:rsidRPr="00F84854" w:rsidRDefault="00A64D56" w:rsidP="00A64D56">
      <w:pPr>
        <w:jc w:val="both"/>
        <w:rPr>
          <w:rFonts w:ascii="Arial" w:hAnsi="Arial" w:cs="Arial"/>
          <w:b/>
          <w:sz w:val="20"/>
          <w:szCs w:val="20"/>
        </w:rPr>
      </w:pPr>
      <w:r w:rsidRPr="001A6072">
        <w:rPr>
          <w:rFonts w:ascii="Arial" w:hAnsi="Arial" w:cs="Arial"/>
          <w:b/>
          <w:sz w:val="20"/>
          <w:szCs w:val="20"/>
        </w:rPr>
        <w:lastRenderedPageBreak/>
        <w:t>INDICADORES DE DESEMPEÑO</w:t>
      </w:r>
    </w:p>
    <w:p w:rsidR="00A64D56" w:rsidRDefault="00A64D56" w:rsidP="00723E7A">
      <w:pPr>
        <w:jc w:val="both"/>
        <w:rPr>
          <w:rFonts w:ascii="Arial" w:hAnsi="Arial" w:cs="Arial"/>
          <w:b/>
          <w:sz w:val="20"/>
          <w:szCs w:val="20"/>
        </w:rPr>
      </w:pPr>
    </w:p>
    <w:p w:rsidR="00F02B71" w:rsidRDefault="00A67400" w:rsidP="00A67400">
      <w:pPr>
        <w:pStyle w:val="Prrafodelista"/>
        <w:numPr>
          <w:ilvl w:val="0"/>
          <w:numId w:val="22"/>
        </w:numPr>
        <w:jc w:val="both"/>
        <w:rPr>
          <w:rFonts w:ascii="Arial" w:hAnsi="Arial" w:cs="Arial"/>
          <w:sz w:val="20"/>
          <w:szCs w:val="20"/>
        </w:rPr>
      </w:pPr>
      <w:r>
        <w:rPr>
          <w:rFonts w:ascii="Arial" w:hAnsi="Arial" w:cs="Arial"/>
          <w:sz w:val="20"/>
          <w:szCs w:val="20"/>
        </w:rPr>
        <w:t xml:space="preserve">Para el tema de aceptación e impacto de las herramientas de comunicación se pretende elaborar un pequeño cuestionario para ser contestado por los responsables de Archivo de Trámite y Titulares de Unidades Administrativas con el objetivo de evaluar si los conceptos más generales han sido </w:t>
      </w:r>
      <w:r w:rsidR="00BF1E84">
        <w:rPr>
          <w:rFonts w:ascii="Arial" w:hAnsi="Arial" w:cs="Arial"/>
          <w:sz w:val="20"/>
          <w:szCs w:val="20"/>
        </w:rPr>
        <w:t>comprendidos</w:t>
      </w:r>
      <w:r>
        <w:rPr>
          <w:rFonts w:ascii="Arial" w:hAnsi="Arial" w:cs="Arial"/>
          <w:sz w:val="20"/>
          <w:szCs w:val="20"/>
        </w:rPr>
        <w:t xml:space="preserve"> y es parte del lenguaje de todos los involucrados.</w:t>
      </w:r>
    </w:p>
    <w:p w:rsidR="00D5267B" w:rsidRDefault="00D5267B" w:rsidP="00723E7A">
      <w:pPr>
        <w:jc w:val="both"/>
        <w:rPr>
          <w:rFonts w:ascii="Arial" w:hAnsi="Arial" w:cs="Arial"/>
          <w:b/>
          <w:sz w:val="20"/>
          <w:szCs w:val="20"/>
        </w:rPr>
      </w:pPr>
    </w:p>
    <w:p w:rsidR="00512425"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512425"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512425">
        <w:rPr>
          <w:rFonts w:ascii="Arial" w:hAnsi="Arial" w:cs="Arial"/>
          <w:sz w:val="20"/>
          <w:szCs w:val="20"/>
        </w:rPr>
        <w:t>n el pleno conocimiento de esto</w:t>
      </w:r>
      <w:r w:rsidR="00512425" w:rsidRPr="001A6072">
        <w:rPr>
          <w:rFonts w:ascii="Arial" w:hAnsi="Arial" w:cs="Arial"/>
          <w:sz w:val="20"/>
          <w:szCs w:val="20"/>
        </w:rPr>
        <w:t xml:space="preserve">s </w:t>
      </w:r>
      <w:r w:rsidR="00512425">
        <w:rPr>
          <w:rFonts w:ascii="Arial" w:hAnsi="Arial" w:cs="Arial"/>
          <w:sz w:val="20"/>
          <w:szCs w:val="20"/>
        </w:rPr>
        <w:t>instrumentos para su manejo y consulta, además de apegarse y mejorar la Gestión de los Procesos de Archivo.</w:t>
      </w:r>
    </w:p>
    <w:p w:rsidR="00D51D4D" w:rsidRPr="001A6072" w:rsidRDefault="00E76857" w:rsidP="00D51D4D">
      <w:pPr>
        <w:jc w:val="both"/>
        <w:rPr>
          <w:rFonts w:ascii="Arial" w:hAnsi="Arial" w:cs="Arial"/>
          <w:b/>
          <w:sz w:val="20"/>
          <w:szCs w:val="20"/>
        </w:rPr>
      </w:pPr>
      <w:r>
        <w:rPr>
          <w:noProof/>
          <w:lang w:val="en-US"/>
        </w:rPr>
        <w:drawing>
          <wp:anchor distT="0" distB="0" distL="114300" distR="114300" simplePos="0" relativeHeight="251796480" behindDoc="0" locked="0" layoutInCell="1" allowOverlap="1" wp14:anchorId="79BD81E4" wp14:editId="762D0FD2">
            <wp:simplePos x="0" y="0"/>
            <wp:positionH relativeFrom="column">
              <wp:posOffset>3072765</wp:posOffset>
            </wp:positionH>
            <wp:positionV relativeFrom="paragraph">
              <wp:posOffset>257810</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ED0" w:rsidRPr="001A6072">
        <w:rPr>
          <w:rFonts w:ascii="Arial" w:hAnsi="Arial" w:cs="Arial"/>
          <w:b/>
          <w:sz w:val="20"/>
          <w:szCs w:val="20"/>
        </w:rPr>
        <w:t>ESTRATÉGIA</w:t>
      </w:r>
    </w:p>
    <w:p w:rsidR="00484FDD" w:rsidRPr="001F2ED5" w:rsidRDefault="000058B8" w:rsidP="00856B59">
      <w:pPr>
        <w:jc w:val="both"/>
        <w:rPr>
          <w:rFonts w:ascii="Arial" w:hAnsi="Arial" w:cs="Arial"/>
          <w:sz w:val="20"/>
          <w:szCs w:val="20"/>
        </w:rPr>
      </w:pPr>
      <w:r>
        <w:rPr>
          <w:rFonts w:ascii="Arial" w:hAnsi="Arial" w:cs="Arial"/>
          <w:sz w:val="20"/>
          <w:szCs w:val="20"/>
        </w:rPr>
        <w:t>3.1</w:t>
      </w:r>
      <w:r w:rsidR="00A4046E">
        <w:rPr>
          <w:rFonts w:ascii="Arial" w:hAnsi="Arial" w:cs="Arial"/>
          <w:sz w:val="20"/>
          <w:szCs w:val="20"/>
        </w:rPr>
        <w:t xml:space="preserve"> </w:t>
      </w:r>
      <w:r w:rsidR="00A4046E" w:rsidRPr="00A4046E">
        <w:rPr>
          <w:rFonts w:ascii="Arial" w:hAnsi="Arial" w:cs="Arial"/>
          <w:sz w:val="20"/>
          <w:szCs w:val="20"/>
        </w:rPr>
        <w:t>Establecer y Actualizar los instrumentos de consulta y control que propicien la organización, conservación y localización expedita de los arch</w:t>
      </w:r>
      <w:r w:rsidR="00CC7654">
        <w:rPr>
          <w:rFonts w:ascii="Arial" w:hAnsi="Arial" w:cs="Arial"/>
          <w:sz w:val="20"/>
          <w:szCs w:val="20"/>
        </w:rPr>
        <w:t>ivos administrativos</w:t>
      </w:r>
      <w:r w:rsidR="00A4046E" w:rsidRPr="00A4046E">
        <w:rPr>
          <w:rFonts w:ascii="Arial" w:hAnsi="Arial" w:cs="Arial"/>
          <w:sz w:val="20"/>
          <w:szCs w:val="20"/>
        </w:rPr>
        <w:t>, tales como</w:t>
      </w:r>
      <w:r w:rsidR="00413DCC">
        <w:rPr>
          <w:rFonts w:ascii="Arial" w:hAnsi="Arial" w:cs="Arial"/>
          <w:sz w:val="20"/>
          <w:szCs w:val="20"/>
        </w:rPr>
        <w:t>: Cuadro General de C</w:t>
      </w:r>
      <w:r w:rsidR="00465ED0" w:rsidRPr="001A6072">
        <w:rPr>
          <w:rFonts w:ascii="Arial" w:hAnsi="Arial" w:cs="Arial"/>
          <w:sz w:val="20"/>
          <w:szCs w:val="20"/>
        </w:rPr>
        <w:t>lasifica</w:t>
      </w:r>
      <w:r w:rsidR="00413DCC">
        <w:rPr>
          <w:rFonts w:ascii="Arial" w:hAnsi="Arial" w:cs="Arial"/>
          <w:sz w:val="20"/>
          <w:szCs w:val="20"/>
        </w:rPr>
        <w:t>ción Archivística; Catálogo de D</w:t>
      </w:r>
      <w:r w:rsidR="00465ED0" w:rsidRPr="001A6072">
        <w:rPr>
          <w:rFonts w:ascii="Arial" w:hAnsi="Arial" w:cs="Arial"/>
          <w:sz w:val="20"/>
          <w:szCs w:val="20"/>
        </w:rPr>
        <w:t>ispo</w:t>
      </w:r>
      <w:r w:rsidR="00413DCC">
        <w:rPr>
          <w:rFonts w:ascii="Arial" w:hAnsi="Arial" w:cs="Arial"/>
          <w:sz w:val="20"/>
          <w:szCs w:val="20"/>
        </w:rPr>
        <w:t>sición D</w:t>
      </w:r>
      <w:r w:rsidR="00380982" w:rsidRPr="001A6072">
        <w:rPr>
          <w:rFonts w:ascii="Arial" w:hAnsi="Arial" w:cs="Arial"/>
          <w:sz w:val="20"/>
          <w:szCs w:val="20"/>
        </w:rPr>
        <w:t xml:space="preserve">ocumental; </w:t>
      </w:r>
      <w:r w:rsidR="00413DCC">
        <w:rPr>
          <w:rFonts w:ascii="Arial" w:hAnsi="Arial" w:cs="Arial"/>
          <w:sz w:val="20"/>
          <w:szCs w:val="20"/>
        </w:rPr>
        <w:t>Guía Simple de A</w:t>
      </w:r>
      <w:r w:rsidR="00465ED0" w:rsidRPr="001A6072">
        <w:rPr>
          <w:rFonts w:ascii="Arial" w:hAnsi="Arial" w:cs="Arial"/>
          <w:sz w:val="20"/>
          <w:szCs w:val="20"/>
        </w:rPr>
        <w:t>rchivos</w:t>
      </w:r>
      <w:r w:rsidR="00F67BCE">
        <w:rPr>
          <w:rFonts w:ascii="Arial" w:hAnsi="Arial" w:cs="Arial"/>
          <w:sz w:val="20"/>
          <w:szCs w:val="20"/>
        </w:rPr>
        <w:t>, Fichas Técnicas de Valoración</w:t>
      </w:r>
      <w:r w:rsidR="00380982" w:rsidRPr="001A6072">
        <w:rPr>
          <w:rFonts w:ascii="Arial" w:hAnsi="Arial" w:cs="Arial"/>
          <w:sz w:val="20"/>
          <w:szCs w:val="20"/>
        </w:rPr>
        <w:t xml:space="preserve"> e inventarios de Archi</w:t>
      </w:r>
      <w:r w:rsidR="00EC0EC2">
        <w:rPr>
          <w:rFonts w:ascii="Arial" w:hAnsi="Arial" w:cs="Arial"/>
          <w:sz w:val="20"/>
          <w:szCs w:val="20"/>
        </w:rPr>
        <w:t>vos de Trámite, Concentración, Bajas y Transferencias</w:t>
      </w:r>
      <w:r w:rsidR="00465ED0" w:rsidRPr="001A6072">
        <w:rPr>
          <w:rFonts w:ascii="Arial" w:hAnsi="Arial" w:cs="Arial"/>
          <w:sz w:val="20"/>
          <w:szCs w:val="20"/>
        </w:rPr>
        <w:t xml:space="preserve">.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D63AD6"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7A034F">
        <w:rPr>
          <w:rFonts w:ascii="Arial" w:hAnsi="Arial" w:cs="Arial"/>
          <w:sz w:val="20"/>
          <w:szCs w:val="20"/>
        </w:rPr>
        <w:t xml:space="preserve">Llevar a cabo el proceso de revisión de Fichas Técnicas de Valoración con las Unidades de Trámite, así como con el Grupo Interdisciplinario de </w:t>
      </w:r>
      <w:r w:rsidR="005F40FF">
        <w:rPr>
          <w:rFonts w:ascii="Arial" w:hAnsi="Arial" w:cs="Arial"/>
          <w:sz w:val="20"/>
          <w:szCs w:val="20"/>
        </w:rPr>
        <w:t xml:space="preserve">la Institución, </w:t>
      </w:r>
      <w:r w:rsidR="00DD7EB3">
        <w:rPr>
          <w:rFonts w:ascii="Arial" w:hAnsi="Arial" w:cs="Arial"/>
          <w:sz w:val="20"/>
          <w:szCs w:val="20"/>
        </w:rPr>
        <w:t xml:space="preserve">modificar el formato de Ficha Técnica para que refleje puestos de trabajo como responsables de Archivo y no personas y </w:t>
      </w:r>
      <w:r w:rsidR="00780605">
        <w:rPr>
          <w:rFonts w:ascii="Arial" w:hAnsi="Arial" w:cs="Arial"/>
          <w:sz w:val="20"/>
          <w:szCs w:val="20"/>
        </w:rPr>
        <w:t>mientras</w:t>
      </w:r>
      <w:r w:rsidR="00DD7EB3">
        <w:rPr>
          <w:rFonts w:ascii="Arial" w:hAnsi="Arial" w:cs="Arial"/>
          <w:sz w:val="20"/>
          <w:szCs w:val="20"/>
        </w:rPr>
        <w:t xml:space="preserve"> que no haya cambios en cuanto a:</w:t>
      </w:r>
      <w:r w:rsidR="005F40FF">
        <w:rPr>
          <w:rFonts w:ascii="Arial" w:hAnsi="Arial" w:cs="Arial"/>
          <w:sz w:val="20"/>
          <w:szCs w:val="20"/>
        </w:rPr>
        <w:t xml:space="preserve"> Valores D</w:t>
      </w:r>
      <w:r w:rsidR="007A034F">
        <w:rPr>
          <w:rFonts w:ascii="Arial" w:hAnsi="Arial" w:cs="Arial"/>
          <w:sz w:val="20"/>
          <w:szCs w:val="20"/>
        </w:rPr>
        <w:t>ocumentales</w:t>
      </w:r>
      <w:r w:rsidR="005F40FF">
        <w:rPr>
          <w:rFonts w:ascii="Arial" w:hAnsi="Arial" w:cs="Arial"/>
          <w:sz w:val="20"/>
          <w:szCs w:val="20"/>
        </w:rPr>
        <w:t>, Tiempos de Guarda, Expediente Tipo, Duplicidad de Ser</w:t>
      </w:r>
      <w:r w:rsidR="00DD7EB3">
        <w:rPr>
          <w:rFonts w:ascii="Arial" w:hAnsi="Arial" w:cs="Arial"/>
          <w:sz w:val="20"/>
          <w:szCs w:val="20"/>
        </w:rPr>
        <w:t xml:space="preserve">ies, Técnicas de Selección, </w:t>
      </w:r>
      <w:r w:rsidR="00413DCC">
        <w:rPr>
          <w:rFonts w:ascii="Arial" w:hAnsi="Arial" w:cs="Arial"/>
          <w:sz w:val="20"/>
          <w:szCs w:val="20"/>
        </w:rPr>
        <w:t>etc.</w:t>
      </w:r>
      <w:r w:rsidR="00DD7EB3">
        <w:rPr>
          <w:rFonts w:ascii="Arial" w:hAnsi="Arial" w:cs="Arial"/>
          <w:sz w:val="20"/>
          <w:szCs w:val="20"/>
        </w:rPr>
        <w:t xml:space="preserve">; sean firmadas por el personal que desempeñe las funciones en el momento. </w:t>
      </w:r>
      <w:r w:rsidR="005F40FF">
        <w:rPr>
          <w:rFonts w:ascii="Arial" w:hAnsi="Arial" w:cs="Arial"/>
          <w:sz w:val="20"/>
          <w:szCs w:val="20"/>
        </w:rPr>
        <w:t>R</w:t>
      </w:r>
      <w:r w:rsidR="00A92CEB" w:rsidRPr="001A6072">
        <w:rPr>
          <w:rFonts w:ascii="Arial" w:hAnsi="Arial" w:cs="Arial"/>
          <w:sz w:val="20"/>
          <w:szCs w:val="20"/>
        </w:rPr>
        <w:t>evisar que la información que reflejan los inventarios de las unidades de trámite sea congruente con la Guía Simple de Archivos</w:t>
      </w:r>
      <w:r w:rsidR="005F40FF">
        <w:rPr>
          <w:rFonts w:ascii="Arial" w:hAnsi="Arial" w:cs="Arial"/>
          <w:sz w:val="20"/>
          <w:szCs w:val="20"/>
        </w:rPr>
        <w:t xml:space="preserve">, Cuadro General </w:t>
      </w:r>
      <w:r w:rsidR="00DD7EB3">
        <w:rPr>
          <w:rFonts w:ascii="Arial" w:hAnsi="Arial" w:cs="Arial"/>
          <w:sz w:val="20"/>
          <w:szCs w:val="20"/>
        </w:rPr>
        <w:t xml:space="preserve">de Clasificación </w:t>
      </w:r>
      <w:r w:rsidR="005F40FF">
        <w:rPr>
          <w:rFonts w:ascii="Arial" w:hAnsi="Arial" w:cs="Arial"/>
          <w:sz w:val="20"/>
          <w:szCs w:val="20"/>
        </w:rPr>
        <w:t>y Catalogó de Disposición documental</w:t>
      </w:r>
      <w:r w:rsidR="00A92CEB" w:rsidRPr="001A6072">
        <w:rPr>
          <w:rFonts w:ascii="Arial" w:hAnsi="Arial" w:cs="Arial"/>
          <w:sz w:val="20"/>
          <w:szCs w:val="20"/>
        </w:rPr>
        <w:t xml:space="preserve"> y en caso contrario realizar las </w:t>
      </w:r>
      <w:r w:rsidR="00413DCC" w:rsidRPr="001A6072">
        <w:rPr>
          <w:rFonts w:ascii="Arial" w:hAnsi="Arial" w:cs="Arial"/>
          <w:sz w:val="20"/>
          <w:szCs w:val="20"/>
        </w:rPr>
        <w:t>modificaciones correspondientes</w:t>
      </w:r>
      <w:r w:rsidR="00D63AD6">
        <w:rPr>
          <w:rFonts w:ascii="Arial" w:hAnsi="Arial" w:cs="Arial"/>
          <w:sz w:val="20"/>
          <w:szCs w:val="20"/>
        </w:rPr>
        <w:t>. Elaborar una Guía para el llenado de la Ficha Técnica de Valoración y difundirla y presentarla en la Reuniones de Trabajo de Archivos de Trámite.</w:t>
      </w:r>
    </w:p>
    <w:p w:rsidR="005F40FF" w:rsidRDefault="00D62D4D" w:rsidP="00A92CEB">
      <w:pPr>
        <w:jc w:val="both"/>
        <w:rPr>
          <w:rFonts w:ascii="Arial" w:hAnsi="Arial" w:cs="Arial"/>
          <w:sz w:val="20"/>
          <w:szCs w:val="20"/>
        </w:rPr>
      </w:pPr>
      <w:r>
        <w:rPr>
          <w:rFonts w:ascii="Arial" w:hAnsi="Arial" w:cs="Arial"/>
          <w:sz w:val="20"/>
          <w:szCs w:val="20"/>
        </w:rPr>
        <w:t xml:space="preserve">3.1.2 </w:t>
      </w:r>
      <w:r w:rsidR="005F40FF">
        <w:rPr>
          <w:rFonts w:ascii="Arial" w:hAnsi="Arial" w:cs="Arial"/>
          <w:sz w:val="20"/>
          <w:szCs w:val="20"/>
        </w:rPr>
        <w:t xml:space="preserve">Enviar al archivo General de la Nación </w:t>
      </w:r>
      <w:r w:rsidR="00CB6ECB">
        <w:rPr>
          <w:rFonts w:ascii="Arial" w:hAnsi="Arial" w:cs="Arial"/>
          <w:sz w:val="20"/>
          <w:szCs w:val="20"/>
        </w:rPr>
        <w:t>las modificaciones al Catálogo de Disposición Documental</w:t>
      </w:r>
      <w:r w:rsidR="005F40FF">
        <w:rPr>
          <w:rFonts w:ascii="Arial" w:hAnsi="Arial" w:cs="Arial"/>
          <w:sz w:val="20"/>
          <w:szCs w:val="20"/>
        </w:rPr>
        <w:t xml:space="preserve"> validado o en su caso el informe de continuidad con el documento </w:t>
      </w:r>
      <w:r w:rsidR="00CB6ECB">
        <w:rPr>
          <w:rFonts w:ascii="Arial" w:hAnsi="Arial" w:cs="Arial"/>
          <w:sz w:val="20"/>
          <w:szCs w:val="20"/>
        </w:rPr>
        <w:t>autorizado</w:t>
      </w:r>
      <w:r w:rsidR="005F40FF">
        <w:rPr>
          <w:rFonts w:ascii="Arial" w:hAnsi="Arial" w:cs="Arial"/>
          <w:sz w:val="20"/>
          <w:szCs w:val="20"/>
        </w:rPr>
        <w:t xml:space="preserve"> en noviembre 2017 con dictamen procedente DV/05/17.</w:t>
      </w:r>
      <w:r w:rsidR="00D424D7">
        <w:rPr>
          <w:rFonts w:ascii="Arial" w:hAnsi="Arial" w:cs="Arial"/>
          <w:sz w:val="20"/>
          <w:szCs w:val="20"/>
        </w:rPr>
        <w:t xml:space="preserve"> Corroborar que la normatividad que sustenta dicha acción no haya sufrido modificaciones y el proceso de validación sea el mismo. En caso contrario, verificar los nuevos procedimientos para someter a validación nuestro Catálogo de Disposición Documental.</w:t>
      </w:r>
    </w:p>
    <w:p w:rsidR="00D62D4D" w:rsidRDefault="005F40FF" w:rsidP="00A92CEB">
      <w:pPr>
        <w:jc w:val="both"/>
        <w:rPr>
          <w:rFonts w:ascii="Arial" w:hAnsi="Arial" w:cs="Arial"/>
          <w:sz w:val="20"/>
          <w:szCs w:val="20"/>
        </w:rPr>
      </w:pPr>
      <w:r>
        <w:rPr>
          <w:rFonts w:ascii="Arial" w:hAnsi="Arial" w:cs="Arial"/>
          <w:sz w:val="20"/>
          <w:szCs w:val="20"/>
        </w:rPr>
        <w:lastRenderedPageBreak/>
        <w:t xml:space="preserve">3.1.3 </w:t>
      </w:r>
      <w:r w:rsidR="00D62D4D">
        <w:rPr>
          <w:rFonts w:ascii="Arial" w:hAnsi="Arial" w:cs="Arial"/>
          <w:sz w:val="20"/>
          <w:szCs w:val="20"/>
        </w:rPr>
        <w:t>Llevar acabo la actua</w:t>
      </w:r>
      <w:r w:rsidR="00D424D7">
        <w:rPr>
          <w:rFonts w:ascii="Arial" w:hAnsi="Arial" w:cs="Arial"/>
          <w:sz w:val="20"/>
          <w:szCs w:val="20"/>
        </w:rPr>
        <w:t>lización de las designaciones de los componentes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r w:rsidR="00413DCC">
        <w:rPr>
          <w:rFonts w:ascii="Arial" w:hAnsi="Arial" w:cs="Arial"/>
          <w:sz w:val="20"/>
          <w:szCs w:val="20"/>
        </w:rPr>
        <w:t xml:space="preserve"> De igual manera llevar a cabo la actualización de dichas designaciones en el Registro Nacional de Archivos.</w:t>
      </w:r>
    </w:p>
    <w:p w:rsidR="009B6E11" w:rsidRDefault="00187DAF" w:rsidP="00A92CEB">
      <w:pPr>
        <w:jc w:val="both"/>
        <w:rPr>
          <w:rFonts w:ascii="Arial" w:hAnsi="Arial" w:cs="Arial"/>
          <w:sz w:val="20"/>
          <w:szCs w:val="20"/>
        </w:rPr>
      </w:pPr>
      <w:r w:rsidRPr="009D510F">
        <w:rPr>
          <w:rFonts w:ascii="Arial" w:hAnsi="Arial" w:cs="Arial"/>
          <w:sz w:val="20"/>
          <w:szCs w:val="20"/>
        </w:rPr>
        <w:t>3.1.</w:t>
      </w:r>
      <w:r w:rsidR="00F0533A">
        <w:rPr>
          <w:rFonts w:ascii="Arial" w:hAnsi="Arial" w:cs="Arial"/>
          <w:sz w:val="20"/>
          <w:szCs w:val="20"/>
        </w:rPr>
        <w:t>4</w:t>
      </w:r>
      <w:r w:rsidRPr="009D510F">
        <w:rPr>
          <w:rFonts w:ascii="Arial" w:hAnsi="Arial" w:cs="Arial"/>
          <w:sz w:val="20"/>
          <w:szCs w:val="20"/>
        </w:rPr>
        <w:t xml:space="preserve"> </w:t>
      </w:r>
      <w:r w:rsidR="009B6E11">
        <w:rPr>
          <w:rFonts w:ascii="Arial" w:hAnsi="Arial" w:cs="Arial"/>
          <w:sz w:val="20"/>
          <w:szCs w:val="20"/>
        </w:rPr>
        <w:t>Mantener actualizados los inventarios de Archivos de Trámite, Concentraci</w:t>
      </w:r>
      <w:r w:rsidR="00780605">
        <w:rPr>
          <w:rFonts w:ascii="Arial" w:hAnsi="Arial" w:cs="Arial"/>
          <w:sz w:val="20"/>
          <w:szCs w:val="20"/>
        </w:rPr>
        <w:t xml:space="preserve">ón e </w:t>
      </w:r>
      <w:r w:rsidR="009B6E11">
        <w:rPr>
          <w:rFonts w:ascii="Arial" w:hAnsi="Arial" w:cs="Arial"/>
          <w:sz w:val="20"/>
          <w:szCs w:val="20"/>
        </w:rPr>
        <w:t>Histórico</w:t>
      </w:r>
      <w:r w:rsidR="00780605">
        <w:rPr>
          <w:rFonts w:ascii="Arial" w:hAnsi="Arial" w:cs="Arial"/>
          <w:sz w:val="20"/>
          <w:szCs w:val="20"/>
        </w:rPr>
        <w:t>,</w:t>
      </w:r>
      <w:r w:rsidR="009B6E11">
        <w:rPr>
          <w:rFonts w:ascii="Arial" w:hAnsi="Arial" w:cs="Arial"/>
          <w:sz w:val="20"/>
          <w:szCs w:val="20"/>
        </w:rPr>
        <w:t xml:space="preserve"> </w:t>
      </w:r>
      <w:r w:rsidR="00780605">
        <w:rPr>
          <w:rFonts w:ascii="Arial" w:hAnsi="Arial" w:cs="Arial"/>
          <w:sz w:val="20"/>
          <w:szCs w:val="20"/>
        </w:rPr>
        <w:t>h</w:t>
      </w:r>
      <w:r w:rsidR="009B6E11">
        <w:rPr>
          <w:rFonts w:ascii="Arial" w:hAnsi="Arial" w:cs="Arial"/>
          <w:sz w:val="20"/>
          <w:szCs w:val="20"/>
        </w:rPr>
        <w:t xml:space="preserve">omogeneizar los formatos y revisar los requisitos mínimos de información en los inventarios y elementos de archivo físico y electrónico mediante un </w:t>
      </w:r>
      <w:proofErr w:type="spellStart"/>
      <w:r w:rsidR="009B6E11">
        <w:rPr>
          <w:rFonts w:ascii="Arial" w:hAnsi="Arial" w:cs="Arial"/>
          <w:sz w:val="20"/>
          <w:szCs w:val="20"/>
        </w:rPr>
        <w:t>C</w:t>
      </w:r>
      <w:r w:rsidR="00780605">
        <w:rPr>
          <w:rFonts w:ascii="Arial" w:hAnsi="Arial" w:cs="Arial"/>
          <w:sz w:val="20"/>
          <w:szCs w:val="20"/>
        </w:rPr>
        <w:t>hecklist</w:t>
      </w:r>
      <w:proofErr w:type="spellEnd"/>
      <w:r w:rsidR="00780605">
        <w:rPr>
          <w:rFonts w:ascii="Arial" w:hAnsi="Arial" w:cs="Arial"/>
          <w:sz w:val="20"/>
          <w:szCs w:val="20"/>
        </w:rPr>
        <w:t>, c</w:t>
      </w:r>
      <w:r w:rsidR="009B6E11" w:rsidRPr="00E97F2B">
        <w:rPr>
          <w:rFonts w:ascii="Arial" w:hAnsi="Arial" w:cs="Arial"/>
          <w:sz w:val="20"/>
          <w:szCs w:val="20"/>
        </w:rPr>
        <w:t>on lo cual, se fomenta la obligación de documentar toda decisión y acti</w:t>
      </w:r>
      <w:r w:rsidR="009B6E11">
        <w:rPr>
          <w:rFonts w:ascii="Arial" w:hAnsi="Arial" w:cs="Arial"/>
          <w:sz w:val="20"/>
          <w:szCs w:val="20"/>
        </w:rPr>
        <w:t>vidad gubernamental.</w:t>
      </w:r>
    </w:p>
    <w:p w:rsidR="00CF2854" w:rsidRDefault="009B6E11" w:rsidP="00A92CEB">
      <w:pPr>
        <w:jc w:val="both"/>
        <w:rPr>
          <w:rFonts w:ascii="Arial" w:hAnsi="Arial" w:cs="Arial"/>
          <w:sz w:val="20"/>
          <w:szCs w:val="20"/>
        </w:rPr>
      </w:pPr>
      <w:r>
        <w:rPr>
          <w:rFonts w:ascii="Arial" w:hAnsi="Arial" w:cs="Arial"/>
          <w:sz w:val="20"/>
          <w:szCs w:val="20"/>
        </w:rPr>
        <w:t xml:space="preserve">3.1.5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B6ECB" w:rsidRDefault="009B6E11" w:rsidP="00A92CEB">
      <w:pPr>
        <w:jc w:val="both"/>
        <w:rPr>
          <w:rFonts w:ascii="Arial" w:hAnsi="Arial" w:cs="Arial"/>
          <w:sz w:val="20"/>
          <w:szCs w:val="20"/>
        </w:rPr>
      </w:pPr>
      <w:r>
        <w:rPr>
          <w:rFonts w:ascii="Arial" w:hAnsi="Arial" w:cs="Arial"/>
          <w:sz w:val="20"/>
          <w:szCs w:val="20"/>
        </w:rPr>
        <w:t>3.1.6</w:t>
      </w:r>
      <w:r w:rsidR="00CB6ECB">
        <w:rPr>
          <w:rFonts w:ascii="Arial" w:hAnsi="Arial" w:cs="Arial"/>
          <w:sz w:val="20"/>
          <w:szCs w:val="20"/>
        </w:rPr>
        <w:t xml:space="preserve"> Formalizar la información de los indicadores que deben vigilar los archivos de Trámite y Concentración de la Entidad.</w:t>
      </w:r>
      <w:r w:rsidR="007835B7">
        <w:rPr>
          <w:rFonts w:ascii="Arial" w:hAnsi="Arial" w:cs="Arial"/>
          <w:sz w:val="20"/>
          <w:szCs w:val="20"/>
        </w:rPr>
        <w:t xml:space="preserve"> Revalorar los criterios y corroborar e integrar nuevamente la información de la línea base de expedientes que se encuentran en </w:t>
      </w:r>
      <w:proofErr w:type="spellStart"/>
      <w:r w:rsidR="007835B7">
        <w:rPr>
          <w:rFonts w:ascii="Arial" w:hAnsi="Arial" w:cs="Arial"/>
          <w:sz w:val="20"/>
          <w:szCs w:val="20"/>
        </w:rPr>
        <w:t>semiactivos</w:t>
      </w:r>
      <w:proofErr w:type="spellEnd"/>
      <w:r w:rsidR="007835B7">
        <w:rPr>
          <w:rFonts w:ascii="Arial" w:hAnsi="Arial" w:cs="Arial"/>
          <w:sz w:val="20"/>
          <w:szCs w:val="20"/>
        </w:rPr>
        <w:t xml:space="preserve"> en el Archivo de Concentración.</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Pr="001A6072"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 xml:space="preserve">RECURSOS </w:t>
      </w:r>
      <w:r w:rsidR="00413DCC" w:rsidRPr="001A6072">
        <w:rPr>
          <w:rFonts w:ascii="Arial" w:hAnsi="Arial" w:cs="Arial"/>
          <w:b/>
          <w:sz w:val="20"/>
          <w:szCs w:val="20"/>
        </w:rPr>
        <w:t xml:space="preserve">HUMANOS </w:t>
      </w:r>
      <w:r w:rsidR="00413DCC">
        <w:rPr>
          <w:rFonts w:ascii="Arial" w:hAnsi="Arial" w:cs="Arial"/>
          <w:b/>
          <w:sz w:val="20"/>
          <w:szCs w:val="20"/>
        </w:rPr>
        <w:t>Y</w:t>
      </w:r>
      <w:r w:rsidR="00126EF4">
        <w:rPr>
          <w:rFonts w:ascii="Arial" w:hAnsi="Arial" w:cs="Arial"/>
          <w:b/>
          <w:sz w:val="20"/>
          <w:szCs w:val="20"/>
        </w:rPr>
        <w:t xml:space="preserve"> </w:t>
      </w:r>
      <w:r w:rsidRPr="001A6072">
        <w:rPr>
          <w:rFonts w:ascii="Arial" w:hAnsi="Arial" w:cs="Arial"/>
          <w:b/>
          <w:sz w:val="20"/>
          <w:szCs w:val="20"/>
        </w:rPr>
        <w:t xml:space="preserve">TIEMPOS DE IMPLEMENTACIÓN </w:t>
      </w:r>
    </w:p>
    <w:p w:rsidR="00053FFC" w:rsidRDefault="00BF1E84" w:rsidP="00856B59">
      <w:pPr>
        <w:jc w:val="both"/>
        <w:rPr>
          <w:rFonts w:ascii="Arial" w:hAnsi="Arial" w:cs="Arial"/>
          <w:b/>
          <w:color w:val="FF0000"/>
          <w:sz w:val="20"/>
          <w:szCs w:val="20"/>
        </w:rPr>
      </w:pPr>
      <w:r w:rsidRPr="00BF1E84">
        <w:rPr>
          <w:noProof/>
          <w:lang w:val="en-US"/>
        </w:rPr>
        <w:drawing>
          <wp:inline distT="0" distB="0" distL="0" distR="0">
            <wp:extent cx="5610550" cy="2094931"/>
            <wp:effectExtent l="0" t="0" r="952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240" cy="2096682"/>
                    </a:xfrm>
                    <a:prstGeom prst="rect">
                      <a:avLst/>
                    </a:prstGeom>
                    <a:noFill/>
                    <a:ln>
                      <a:noFill/>
                    </a:ln>
                  </pic:spPr>
                </pic:pic>
              </a:graphicData>
            </a:graphic>
          </wp:inline>
        </w:drawing>
      </w:r>
    </w:p>
    <w:p w:rsidR="00D63AD6" w:rsidRDefault="00D63AD6" w:rsidP="00856B59">
      <w:pPr>
        <w:jc w:val="both"/>
        <w:rPr>
          <w:rFonts w:ascii="Arial" w:hAnsi="Arial" w:cs="Arial"/>
          <w:b/>
          <w:color w:val="FF0000"/>
          <w:sz w:val="20"/>
          <w:szCs w:val="20"/>
        </w:rPr>
      </w:pPr>
    </w:p>
    <w:p w:rsidR="00D63AD6" w:rsidRPr="000A2895" w:rsidRDefault="00D63AD6" w:rsidP="00856B59">
      <w:pPr>
        <w:jc w:val="both"/>
        <w:rPr>
          <w:rFonts w:ascii="Arial" w:hAnsi="Arial" w:cs="Arial"/>
          <w:b/>
          <w:color w:val="FF0000"/>
          <w:sz w:val="20"/>
          <w:szCs w:val="20"/>
        </w:rPr>
      </w:pPr>
      <w:r w:rsidRPr="00D63AD6">
        <w:rPr>
          <w:noProof/>
          <w:lang w:val="en-US"/>
        </w:rPr>
        <w:lastRenderedPageBreak/>
        <w:drawing>
          <wp:inline distT="0" distB="0" distL="0" distR="0">
            <wp:extent cx="5561463" cy="188976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3155" cy="1903927"/>
                    </a:xfrm>
                    <a:prstGeom prst="rect">
                      <a:avLst/>
                    </a:prstGeom>
                    <a:noFill/>
                    <a:ln>
                      <a:noFill/>
                    </a:ln>
                  </pic:spPr>
                </pic:pic>
              </a:graphicData>
            </a:graphic>
          </wp:inline>
        </w:drawing>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DA07C0" w:rsidRPr="001A6072" w:rsidRDefault="00DA07C0" w:rsidP="001F23E2">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281" w:type="dxa"/>
        <w:jc w:val="center"/>
        <w:tblLook w:val="04A0" w:firstRow="1" w:lastRow="0" w:firstColumn="1" w:lastColumn="0" w:noHBand="0" w:noVBand="1"/>
      </w:tblPr>
      <w:tblGrid>
        <w:gridCol w:w="3397"/>
        <w:gridCol w:w="3884"/>
      </w:tblGrid>
      <w:tr w:rsidR="00DA07C0" w:rsidRPr="001A6072" w:rsidTr="000A289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39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84"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0A2895">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97" w:type="dxa"/>
            <w:vMerge/>
            <w:hideMark/>
          </w:tcPr>
          <w:p w:rsidR="00DA07C0" w:rsidRPr="001A6072" w:rsidRDefault="00DA07C0" w:rsidP="00F34AE3">
            <w:pPr>
              <w:rPr>
                <w:rFonts w:ascii="Arial" w:eastAsia="Times New Roman" w:hAnsi="Arial" w:cs="Arial"/>
                <w:sz w:val="20"/>
                <w:szCs w:val="20"/>
                <w:lang w:eastAsia="es-MX"/>
              </w:rPr>
            </w:pPr>
          </w:p>
        </w:tc>
        <w:tc>
          <w:tcPr>
            <w:tcW w:w="3884"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Default="000A2895" w:rsidP="000A2895">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Fichas Técnicas de Valoración actualizadas y firmadas</w:t>
      </w:r>
      <w:r>
        <w:rPr>
          <w:rFonts w:ascii="Arial" w:eastAsia="Times New Roman" w:hAnsi="Arial" w:cs="Arial"/>
          <w:color w:val="000000" w:themeColor="text1"/>
          <w:sz w:val="20"/>
          <w:szCs w:val="20"/>
          <w:lang w:eastAsia="es-MX"/>
        </w:rPr>
        <w:t>.</w:t>
      </w:r>
    </w:p>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Pr="000A2895" w:rsidRDefault="000A2895" w:rsidP="000A2895">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Correo u oficio por parte del AGN de validación de Catalogo de Disposición Documental.</w:t>
      </w:r>
    </w:p>
    <w:p w:rsidR="000A2895" w:rsidRP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Pr="000A2895" w:rsidRDefault="000A2895" w:rsidP="000A2895">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Constancias de Actualización en el Registro Nacional de A</w:t>
      </w:r>
      <w:r>
        <w:rPr>
          <w:rFonts w:ascii="Arial" w:eastAsia="Times New Roman" w:hAnsi="Arial" w:cs="Arial"/>
          <w:color w:val="000000" w:themeColor="text1"/>
          <w:sz w:val="20"/>
          <w:szCs w:val="20"/>
          <w:lang w:eastAsia="es-MX"/>
        </w:rPr>
        <w:t>rchivos.</w:t>
      </w:r>
    </w:p>
    <w:p w:rsidR="00DA07C0" w:rsidRPr="001C2442" w:rsidRDefault="001A0A4B" w:rsidP="007A2A52">
      <w:pPr>
        <w:jc w:val="both"/>
        <w:rPr>
          <w:rFonts w:ascii="Arial" w:hAnsi="Arial" w:cs="Arial"/>
          <w:color w:val="297FD5" w:themeColor="accent2"/>
          <w:sz w:val="20"/>
          <w:szCs w:val="20"/>
        </w:rPr>
      </w:pPr>
      <w:r w:rsidRPr="001A6072">
        <w:rPr>
          <w:rFonts w:ascii="Arial" w:hAnsi="Arial" w:cs="Arial"/>
          <w:b/>
          <w:sz w:val="20"/>
          <w:szCs w:val="20"/>
        </w:rPr>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w:t>
      </w:r>
      <w:r w:rsidR="006A6D23" w:rsidRPr="001A6072">
        <w:rPr>
          <w:rFonts w:ascii="Arial" w:hAnsi="Arial" w:cs="Arial"/>
          <w:sz w:val="20"/>
          <w:szCs w:val="20"/>
        </w:rPr>
        <w:t>involucramiento y</w:t>
      </w:r>
      <w:r w:rsidR="00DF428E" w:rsidRPr="001A6072">
        <w:rPr>
          <w:rFonts w:ascii="Arial" w:hAnsi="Arial" w:cs="Arial"/>
          <w:sz w:val="20"/>
          <w:szCs w:val="20"/>
        </w:rPr>
        <w:t xml:space="preserve">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D51D4D" w:rsidRPr="001A6072" w:rsidRDefault="00650FE2" w:rsidP="004D0F20">
      <w:pPr>
        <w:jc w:val="both"/>
        <w:rPr>
          <w:rFonts w:ascii="Arial" w:hAnsi="Arial" w:cs="Arial"/>
          <w:b/>
          <w:sz w:val="20"/>
          <w:szCs w:val="20"/>
        </w:rPr>
      </w:pPr>
      <w:r>
        <w:rPr>
          <w:rFonts w:ascii="Arial" w:hAnsi="Arial" w:cs="Arial"/>
          <w:b/>
          <w:noProof/>
          <w:sz w:val="20"/>
          <w:szCs w:val="20"/>
          <w:lang w:val="en-US"/>
        </w:rPr>
        <w:drawing>
          <wp:anchor distT="0" distB="0" distL="114300" distR="114300" simplePos="0" relativeHeight="251677696" behindDoc="0" locked="0" layoutInCell="1" allowOverlap="1" wp14:anchorId="1736829C" wp14:editId="213D4DB3">
            <wp:simplePos x="0" y="0"/>
            <wp:positionH relativeFrom="column">
              <wp:posOffset>3204845</wp:posOffset>
            </wp:positionH>
            <wp:positionV relativeFrom="paragraph">
              <wp:posOffset>-31750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A4B" w:rsidRPr="001A6072">
        <w:rPr>
          <w:rFonts w:ascii="Arial" w:hAnsi="Arial" w:cs="Arial"/>
          <w:b/>
          <w:sz w:val="20"/>
          <w:szCs w:val="20"/>
        </w:rPr>
        <w:t>ESTRATÉGIA</w:t>
      </w:r>
    </w:p>
    <w:p w:rsidR="00C65DBB" w:rsidRPr="0067249D" w:rsidRDefault="004D0F20" w:rsidP="00856B59">
      <w:pPr>
        <w:jc w:val="both"/>
        <w:rPr>
          <w:rFonts w:ascii="Arial" w:hAnsi="Arial" w:cs="Arial"/>
          <w:sz w:val="20"/>
          <w:szCs w:val="20"/>
        </w:rPr>
      </w:pPr>
      <w:r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DB0F43">
        <w:rPr>
          <w:rFonts w:ascii="Arial" w:hAnsi="Arial" w:cs="Arial"/>
          <w:sz w:val="20"/>
          <w:szCs w:val="20"/>
        </w:rPr>
        <w:t>Además,</w:t>
      </w:r>
      <w:r w:rsidR="0067249D">
        <w:rPr>
          <w:rFonts w:ascii="Arial" w:hAnsi="Arial" w:cs="Arial"/>
          <w:sz w:val="20"/>
          <w:szCs w:val="20"/>
        </w:rPr>
        <w:t xml:space="preserve"> bajo su asesoría en la materia 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2E5307" w:rsidRPr="00E31C02" w:rsidRDefault="00C55262" w:rsidP="00FC562F">
      <w:pPr>
        <w:pStyle w:val="Default"/>
        <w:jc w:val="both"/>
        <w:rPr>
          <w:rFonts w:ascii="Arial" w:hAnsi="Arial" w:cs="Arial"/>
          <w:sz w:val="20"/>
          <w:szCs w:val="20"/>
        </w:rPr>
      </w:pPr>
      <w:r w:rsidRPr="00FC562F">
        <w:rPr>
          <w:rFonts w:ascii="Arial" w:hAnsi="Arial" w:cs="Arial"/>
          <w:sz w:val="20"/>
          <w:szCs w:val="20"/>
        </w:rPr>
        <w:t>4.1.1</w:t>
      </w:r>
      <w:r w:rsidRPr="001A6072">
        <w:rPr>
          <w:rFonts w:ascii="Arial" w:hAnsi="Arial" w:cs="Arial"/>
          <w:b/>
          <w:sz w:val="20"/>
          <w:szCs w:val="20"/>
        </w:rPr>
        <w:t xml:space="preserve"> </w:t>
      </w:r>
      <w:r w:rsidR="005410EA">
        <w:rPr>
          <w:rFonts w:ascii="Arial" w:hAnsi="Arial" w:cs="Arial"/>
          <w:sz w:val="20"/>
          <w:szCs w:val="20"/>
        </w:rPr>
        <w:t>llevar a cabo</w:t>
      </w:r>
      <w:r w:rsidR="00C65DBB">
        <w:rPr>
          <w:rFonts w:ascii="Arial" w:hAnsi="Arial" w:cs="Arial"/>
          <w:sz w:val="20"/>
          <w:szCs w:val="20"/>
        </w:rPr>
        <w:t xml:space="preserve"> una reunión de trabajo con el departamento de teleinformática y sistemas </w:t>
      </w:r>
      <w:r w:rsidR="004558CA">
        <w:rPr>
          <w:rFonts w:ascii="Arial" w:hAnsi="Arial" w:cs="Arial"/>
          <w:sz w:val="20"/>
          <w:szCs w:val="20"/>
        </w:rPr>
        <w:t>para el</w:t>
      </w:r>
      <w:r w:rsidR="00C65DBB">
        <w:rPr>
          <w:rFonts w:ascii="Arial" w:hAnsi="Arial" w:cs="Arial"/>
          <w:sz w:val="20"/>
          <w:szCs w:val="20"/>
        </w:rPr>
        <w:t xml:space="preserve"> planteamiento del desarrollo de una herramienta que automatice una serie de procedimientos </w:t>
      </w:r>
      <w:r w:rsidR="005410EA">
        <w:rPr>
          <w:rFonts w:ascii="Arial" w:hAnsi="Arial" w:cs="Arial"/>
          <w:sz w:val="20"/>
          <w:szCs w:val="20"/>
        </w:rPr>
        <w:lastRenderedPageBreak/>
        <w:t>archivísticos</w:t>
      </w:r>
      <w:r w:rsidR="00C65DBB">
        <w:rPr>
          <w:rFonts w:ascii="Arial" w:hAnsi="Arial" w:cs="Arial"/>
          <w:sz w:val="20"/>
          <w:szCs w:val="20"/>
        </w:rPr>
        <w:t xml:space="preserve"> clave valorados bajo los recursos propios de la institución y que cumpla con los requerimientos normativos de la implementación de un Sistema Automatizado de Gestión.</w:t>
      </w:r>
      <w:r w:rsidR="0067249D">
        <w:rPr>
          <w:rFonts w:ascii="Arial" w:hAnsi="Arial" w:cs="Arial"/>
          <w:sz w:val="20"/>
          <w:szCs w:val="20"/>
        </w:rPr>
        <w:t xml:space="preserve"> De igual manera dar seguimiento con el sector ciencia y tecnología, </w:t>
      </w:r>
      <w:proofErr w:type="spellStart"/>
      <w:r w:rsidR="0067249D">
        <w:rPr>
          <w:rFonts w:ascii="Arial" w:hAnsi="Arial" w:cs="Arial"/>
          <w:sz w:val="20"/>
          <w:szCs w:val="20"/>
        </w:rPr>
        <w:t>Conacyt</w:t>
      </w:r>
      <w:proofErr w:type="spellEnd"/>
      <w:r w:rsidR="0067249D">
        <w:rPr>
          <w:rFonts w:ascii="Arial" w:hAnsi="Arial" w:cs="Arial"/>
          <w:sz w:val="20"/>
          <w:szCs w:val="20"/>
        </w:rPr>
        <w:t xml:space="preserve"> o el mismo AGN, sobre la adquisición o implementaci</w:t>
      </w:r>
      <w:r w:rsidR="00585FF4">
        <w:rPr>
          <w:rFonts w:ascii="Arial" w:hAnsi="Arial" w:cs="Arial"/>
          <w:sz w:val="20"/>
          <w:szCs w:val="20"/>
        </w:rPr>
        <w:t>ón de algún</w:t>
      </w:r>
      <w:r w:rsidR="0067249D">
        <w:rPr>
          <w:rFonts w:ascii="Arial" w:hAnsi="Arial" w:cs="Arial"/>
          <w:sz w:val="20"/>
          <w:szCs w:val="20"/>
        </w:rPr>
        <w:t xml:space="preserve"> Sistema Automatizado que permee a todo</w:t>
      </w:r>
      <w:r w:rsidR="00585FF4">
        <w:rPr>
          <w:rFonts w:ascii="Arial" w:hAnsi="Arial" w:cs="Arial"/>
          <w:sz w:val="20"/>
          <w:szCs w:val="20"/>
        </w:rPr>
        <w:t>s</w:t>
      </w:r>
      <w:r w:rsidR="0067249D">
        <w:rPr>
          <w:rFonts w:ascii="Arial" w:hAnsi="Arial" w:cs="Arial"/>
          <w:sz w:val="20"/>
          <w:szCs w:val="20"/>
        </w:rPr>
        <w:t xml:space="preserve"> los </w:t>
      </w:r>
      <w:proofErr w:type="spellStart"/>
      <w:r w:rsidR="0067249D">
        <w:rPr>
          <w:rFonts w:ascii="Arial" w:hAnsi="Arial" w:cs="Arial"/>
          <w:sz w:val="20"/>
          <w:szCs w:val="20"/>
        </w:rPr>
        <w:t>CPI</w:t>
      </w:r>
      <w:r w:rsidR="00585FF4">
        <w:rPr>
          <w:rFonts w:ascii="Arial" w:hAnsi="Arial" w:cs="Arial"/>
          <w:sz w:val="20"/>
          <w:szCs w:val="20"/>
        </w:rPr>
        <w:t>s</w:t>
      </w:r>
      <w:proofErr w:type="spellEnd"/>
      <w:r w:rsidR="00585FF4">
        <w:rPr>
          <w:rFonts w:ascii="Arial" w:hAnsi="Arial" w:cs="Arial"/>
          <w:sz w:val="20"/>
          <w:szCs w:val="20"/>
        </w:rPr>
        <w:t xml:space="preserve"> y que pueda contener todos los requerimientos normativos de interoperabilidad y firma electrónica.</w:t>
      </w:r>
    </w:p>
    <w:p w:rsidR="00E31C02" w:rsidRPr="002E5307" w:rsidRDefault="00E31C02" w:rsidP="00FC562F">
      <w:pPr>
        <w:pStyle w:val="Default"/>
        <w:jc w:val="both"/>
        <w:rPr>
          <w:rFonts w:ascii="Arial" w:hAnsi="Arial" w:cs="Arial"/>
          <w:color w:val="auto"/>
          <w:sz w:val="20"/>
          <w:szCs w:val="20"/>
        </w:rPr>
      </w:pPr>
    </w:p>
    <w:p w:rsidR="002E5307" w:rsidRDefault="00FC562F" w:rsidP="00FC562F">
      <w:pPr>
        <w:pStyle w:val="Default"/>
        <w:jc w:val="both"/>
        <w:rPr>
          <w:rFonts w:ascii="Arial" w:hAnsi="Arial" w:cs="Arial"/>
          <w:color w:val="auto"/>
          <w:sz w:val="20"/>
          <w:szCs w:val="20"/>
        </w:rPr>
      </w:pPr>
      <w:r>
        <w:rPr>
          <w:rFonts w:ascii="Arial" w:hAnsi="Arial" w:cs="Arial"/>
          <w:color w:val="auto"/>
          <w:sz w:val="20"/>
          <w:szCs w:val="20"/>
        </w:rPr>
        <w:t xml:space="preserve"> </w:t>
      </w:r>
      <w:r w:rsidR="001072A8">
        <w:rPr>
          <w:rFonts w:ascii="Arial" w:hAnsi="Arial" w:cs="Arial"/>
          <w:color w:val="auto"/>
          <w:sz w:val="20"/>
          <w:szCs w:val="20"/>
        </w:rPr>
        <w:t>4.1.2 Dar</w:t>
      </w:r>
      <w:r w:rsidR="00E31C02">
        <w:rPr>
          <w:rFonts w:ascii="Arial" w:hAnsi="Arial" w:cs="Arial"/>
          <w:color w:val="auto"/>
          <w:sz w:val="20"/>
          <w:szCs w:val="20"/>
        </w:rPr>
        <w:t xml:space="preserve"> seguimiento con el apoyo del área de sistemas a la implementación de la organización electrónica de las series de archivo, relacionando el tema de la digitalización de la inf</w:t>
      </w:r>
      <w:r w:rsidR="00585FF4">
        <w:rPr>
          <w:rFonts w:ascii="Arial" w:hAnsi="Arial" w:cs="Arial"/>
          <w:color w:val="auto"/>
          <w:sz w:val="20"/>
          <w:szCs w:val="20"/>
        </w:rPr>
        <w:t xml:space="preserve">ormación, su control, respaldo </w:t>
      </w:r>
      <w:r w:rsidR="002B3BD4">
        <w:rPr>
          <w:rFonts w:ascii="Arial" w:hAnsi="Arial" w:cs="Arial"/>
          <w:color w:val="auto"/>
          <w:sz w:val="20"/>
          <w:szCs w:val="20"/>
        </w:rPr>
        <w:t>y seguridad de la misma. Así mismo, monitorear las políticas de organizac</w:t>
      </w:r>
      <w:r w:rsidR="00585FF4">
        <w:rPr>
          <w:rFonts w:ascii="Arial" w:hAnsi="Arial" w:cs="Arial"/>
          <w:color w:val="auto"/>
          <w:sz w:val="20"/>
          <w:szCs w:val="20"/>
        </w:rPr>
        <w:t xml:space="preserve">ión y uso de correo electrónico (Uso y control de la información en la nueva plataforma </w:t>
      </w:r>
      <w:proofErr w:type="spellStart"/>
      <w:r w:rsidR="00585FF4">
        <w:rPr>
          <w:rFonts w:ascii="Arial" w:hAnsi="Arial" w:cs="Arial"/>
          <w:color w:val="auto"/>
          <w:sz w:val="20"/>
          <w:szCs w:val="20"/>
        </w:rPr>
        <w:t>gmail</w:t>
      </w:r>
      <w:proofErr w:type="spellEnd"/>
      <w:r w:rsidR="00585FF4">
        <w:rPr>
          <w:rFonts w:ascii="Arial" w:hAnsi="Arial" w:cs="Arial"/>
          <w:color w:val="auto"/>
          <w:sz w:val="20"/>
          <w:szCs w:val="20"/>
        </w:rPr>
        <w:t>).</w:t>
      </w:r>
    </w:p>
    <w:p w:rsidR="002E035C" w:rsidRPr="002E5307" w:rsidRDefault="002E035C" w:rsidP="00FC562F">
      <w:pPr>
        <w:pStyle w:val="Default"/>
        <w:jc w:val="both"/>
        <w:rPr>
          <w:rFonts w:ascii="Arial" w:hAnsi="Arial" w:cs="Arial"/>
          <w:color w:val="auto"/>
          <w:sz w:val="20"/>
          <w:szCs w:val="20"/>
        </w:rPr>
      </w:pPr>
    </w:p>
    <w:p w:rsidR="00461025" w:rsidRDefault="004A3B07" w:rsidP="00461025">
      <w:pPr>
        <w:spacing w:line="240" w:lineRule="auto"/>
        <w:jc w:val="both"/>
        <w:rPr>
          <w:rFonts w:ascii="Arial" w:eastAsia="BatangChe" w:hAnsi="Arial" w:cs="Arial"/>
          <w:sz w:val="20"/>
          <w:szCs w:val="20"/>
        </w:rPr>
      </w:pPr>
      <w:r w:rsidRPr="002E5307">
        <w:rPr>
          <w:rFonts w:ascii="Arial" w:eastAsia="BatangChe" w:hAnsi="Arial" w:cs="Arial"/>
          <w:sz w:val="20"/>
          <w:szCs w:val="20"/>
        </w:rPr>
        <w:t>4.1.3 Incluir lo concerniente</w:t>
      </w:r>
      <w:r w:rsidR="00A71A34">
        <w:rPr>
          <w:rFonts w:ascii="Arial" w:eastAsia="BatangChe" w:hAnsi="Arial" w:cs="Arial"/>
          <w:sz w:val="20"/>
          <w:szCs w:val="20"/>
        </w:rPr>
        <w:t xml:space="preserve"> a un Programa de Preservación D</w:t>
      </w:r>
      <w:r w:rsidRPr="002E5307">
        <w:rPr>
          <w:rFonts w:ascii="Arial" w:eastAsia="BatangChe" w:hAnsi="Arial" w:cs="Arial"/>
          <w:sz w:val="20"/>
          <w:szCs w:val="20"/>
        </w:rPr>
        <w:t xml:space="preserve">igital </w:t>
      </w:r>
      <w:r w:rsidR="00585FF4">
        <w:rPr>
          <w:rFonts w:ascii="Arial" w:eastAsia="BatangChe" w:hAnsi="Arial" w:cs="Arial"/>
          <w:sz w:val="20"/>
          <w:szCs w:val="20"/>
        </w:rPr>
        <w:t xml:space="preserve">y seguridad de la información aplicable a las necesidades y recursos con que cuenta la Entidad, que permitan el adecuado control de archivos electrónicos. </w:t>
      </w:r>
      <w:r w:rsidR="001072A8">
        <w:rPr>
          <w:rFonts w:ascii="Arial" w:eastAsia="BatangChe" w:hAnsi="Arial" w:cs="Arial"/>
          <w:sz w:val="20"/>
          <w:szCs w:val="20"/>
        </w:rPr>
        <w:t>Además,</w:t>
      </w:r>
      <w:r w:rsidR="00585FF4">
        <w:rPr>
          <w:rFonts w:ascii="Arial" w:eastAsia="BatangChe" w:hAnsi="Arial" w:cs="Arial"/>
          <w:sz w:val="20"/>
          <w:szCs w:val="20"/>
        </w:rPr>
        <w:t xml:space="preserve"> valorar el uso de la nube para el control y consulta de ciertos expedientes o series de archivo.</w:t>
      </w:r>
    </w:p>
    <w:p w:rsidR="001072A8" w:rsidRDefault="001072A8" w:rsidP="00461025">
      <w:pPr>
        <w:spacing w:line="240" w:lineRule="auto"/>
        <w:jc w:val="both"/>
        <w:rPr>
          <w:rFonts w:ascii="Arial" w:eastAsia="BatangChe" w:hAnsi="Arial" w:cs="Arial"/>
          <w:sz w:val="20"/>
          <w:szCs w:val="20"/>
        </w:rPr>
      </w:pPr>
      <w:r>
        <w:rPr>
          <w:rFonts w:ascii="Arial" w:eastAsia="BatangChe" w:hAnsi="Arial" w:cs="Arial"/>
          <w:sz w:val="20"/>
          <w:szCs w:val="20"/>
        </w:rPr>
        <w:t>4.1.4 Implementar y difundir con apoyo del área de teleinformática estrategias y políticas de ciberseguridad en la institución, así como valorar la creación de la firma por parte de los servidores públicos un documento que contemple acuerdos de confidencialidad de la información durante y al separarse de su empleo, cargo o comisión.</w:t>
      </w:r>
    </w:p>
    <w:p w:rsidR="001072A8" w:rsidRDefault="001072A8" w:rsidP="00461025">
      <w:pPr>
        <w:spacing w:line="240" w:lineRule="auto"/>
        <w:jc w:val="both"/>
        <w:rPr>
          <w:rFonts w:ascii="Arial" w:hAnsi="Arial" w:cs="Arial"/>
          <w:i/>
          <w:sz w:val="20"/>
          <w:szCs w:val="20"/>
        </w:rPr>
      </w:pPr>
      <w:r>
        <w:rPr>
          <w:rFonts w:ascii="Arial" w:eastAsia="BatangChe" w:hAnsi="Arial" w:cs="Arial"/>
          <w:sz w:val="20"/>
          <w:szCs w:val="20"/>
        </w:rPr>
        <w:t>4.1.5 Valorar la creación de un Comité o grupo multidisciplinario en materia de ciberseguridad y protección de datos personales en la institución, apoyado por el departamento de teleinformática y sistemas.</w:t>
      </w: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DA07C0" w:rsidRPr="001A6072"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Pr="001A6072" w:rsidRDefault="00B40000" w:rsidP="00D51D4D">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A1649D" w:rsidRDefault="00602FFB" w:rsidP="00D51D4D">
      <w:pPr>
        <w:jc w:val="both"/>
        <w:rPr>
          <w:rFonts w:ascii="Arial" w:hAnsi="Arial" w:cs="Arial"/>
          <w:b/>
          <w:sz w:val="20"/>
          <w:szCs w:val="20"/>
        </w:rPr>
      </w:pPr>
      <w:r w:rsidRPr="00602FFB">
        <w:rPr>
          <w:noProof/>
          <w:lang w:val="en-US"/>
        </w:rPr>
        <w:drawing>
          <wp:inline distT="0" distB="0" distL="0" distR="0">
            <wp:extent cx="5486400" cy="234059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4653" cy="2348378"/>
                    </a:xfrm>
                    <a:prstGeom prst="rect">
                      <a:avLst/>
                    </a:prstGeom>
                    <a:noFill/>
                    <a:ln>
                      <a:noFill/>
                    </a:ln>
                  </pic:spPr>
                </pic:pic>
              </a:graphicData>
            </a:graphic>
          </wp:inline>
        </w:drawing>
      </w:r>
    </w:p>
    <w:p w:rsidR="0002429C" w:rsidRPr="001A6072" w:rsidRDefault="0002429C" w:rsidP="00D51D4D">
      <w:pPr>
        <w:jc w:val="both"/>
        <w:rPr>
          <w:rFonts w:ascii="Arial" w:hAnsi="Arial" w:cs="Arial"/>
          <w:b/>
          <w:sz w:val="20"/>
          <w:szCs w:val="20"/>
        </w:rPr>
      </w:pPr>
    </w:p>
    <w:p w:rsidR="00602FFB" w:rsidRDefault="00602FFB" w:rsidP="000071C5">
      <w:pPr>
        <w:jc w:val="both"/>
        <w:rPr>
          <w:rFonts w:ascii="Arial" w:hAnsi="Arial" w:cs="Arial"/>
          <w:b/>
          <w:sz w:val="20"/>
          <w:szCs w:val="20"/>
        </w:rPr>
      </w:pPr>
    </w:p>
    <w:p w:rsidR="000071C5" w:rsidRDefault="006F3174" w:rsidP="000071C5">
      <w:pPr>
        <w:jc w:val="both"/>
        <w:rPr>
          <w:rFonts w:ascii="Arial" w:hAnsi="Arial" w:cs="Arial"/>
          <w:b/>
          <w:sz w:val="20"/>
          <w:szCs w:val="20"/>
        </w:rPr>
      </w:pPr>
      <w:r w:rsidRPr="001A6072">
        <w:rPr>
          <w:rFonts w:ascii="Arial" w:hAnsi="Arial" w:cs="Arial"/>
          <w:b/>
          <w:sz w:val="20"/>
          <w:szCs w:val="20"/>
        </w:rPr>
        <w:lastRenderedPageBreak/>
        <w:t>INDICADORES DE DESEMPEÑO</w:t>
      </w:r>
    </w:p>
    <w:p w:rsidR="000071C5" w:rsidRDefault="004042E3" w:rsidP="001F23E2">
      <w:pPr>
        <w:pStyle w:val="Prrafodelista"/>
        <w:numPr>
          <w:ilvl w:val="0"/>
          <w:numId w:val="14"/>
        </w:numPr>
        <w:jc w:val="both"/>
        <w:rPr>
          <w:rFonts w:ascii="Arial" w:hAnsi="Arial" w:cs="Arial"/>
          <w:sz w:val="20"/>
          <w:szCs w:val="20"/>
        </w:rPr>
      </w:pPr>
      <w:r>
        <w:rPr>
          <w:rFonts w:ascii="Arial" w:hAnsi="Arial" w:cs="Arial"/>
          <w:sz w:val="20"/>
          <w:szCs w:val="20"/>
        </w:rPr>
        <w:t xml:space="preserve">Creación e implementación de políticas en archivos digitales, ciberseguridad, creación del Comité, firmas de acuerdos de confidenciales de los servidores públicos e implementación de un Sistema Automatizado de </w:t>
      </w:r>
      <w:r w:rsidR="00202929">
        <w:rPr>
          <w:rFonts w:ascii="Arial" w:hAnsi="Arial" w:cs="Arial"/>
          <w:sz w:val="20"/>
          <w:szCs w:val="20"/>
        </w:rPr>
        <w:t>Gestión</w:t>
      </w:r>
      <w:r>
        <w:rPr>
          <w:rFonts w:ascii="Arial" w:hAnsi="Arial" w:cs="Arial"/>
          <w:sz w:val="20"/>
          <w:szCs w:val="20"/>
        </w:rPr>
        <w:t>.</w:t>
      </w:r>
    </w:p>
    <w:p w:rsidR="0009632C" w:rsidRPr="000071C5" w:rsidRDefault="0009632C" w:rsidP="0009632C">
      <w:pPr>
        <w:pStyle w:val="Prrafodelista"/>
        <w:jc w:val="both"/>
        <w:rPr>
          <w:rFonts w:ascii="Arial" w:hAnsi="Arial" w:cs="Arial"/>
          <w:sz w:val="20"/>
          <w:szCs w:val="20"/>
        </w:rPr>
      </w:pPr>
    </w:p>
    <w:p w:rsidR="00B23CE5" w:rsidRPr="00B81927" w:rsidRDefault="0009632C" w:rsidP="00D51D4D">
      <w:pPr>
        <w:jc w:val="both"/>
        <w:rPr>
          <w:rFonts w:ascii="Arial" w:hAnsi="Arial" w:cs="Arial"/>
          <w:sz w:val="20"/>
          <w:szCs w:val="20"/>
        </w:rPr>
      </w:pPr>
      <w:r>
        <w:rPr>
          <w:noProof/>
          <w:lang w:val="en-US"/>
        </w:rPr>
        <w:drawing>
          <wp:anchor distT="0" distB="0" distL="114300" distR="114300" simplePos="0" relativeHeight="251797504" behindDoc="0" locked="0" layoutInCell="1" allowOverlap="1" wp14:anchorId="7EF5911F" wp14:editId="2DCD5982">
            <wp:simplePos x="0" y="0"/>
            <wp:positionH relativeFrom="column">
              <wp:posOffset>3110865</wp:posOffset>
            </wp:positionH>
            <wp:positionV relativeFrom="paragraph">
              <wp:posOffset>155575</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DD4354" w:rsidRPr="00B35217" w:rsidRDefault="00831B1F" w:rsidP="00DD4354">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Difusión de los instructivos publicados en la sección de Gestión Archivística del</w:t>
      </w:r>
      <w:r w:rsidR="00406A58">
        <w:rPr>
          <w:rFonts w:ascii="Arial" w:hAnsi="Arial" w:cs="Arial"/>
          <w:sz w:val="20"/>
          <w:szCs w:val="20"/>
        </w:rPr>
        <w:t xml:space="preserve"> Portal de Intranet del Centro.</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Revisión y actualización de los formatos de Tra</w:t>
      </w:r>
      <w:r w:rsidR="006476F5">
        <w:rPr>
          <w:rFonts w:ascii="Arial" w:hAnsi="Arial" w:cs="Arial"/>
          <w:sz w:val="20"/>
          <w:szCs w:val="20"/>
        </w:rPr>
        <w:t xml:space="preserve">nsferencias, </w:t>
      </w:r>
      <w:r w:rsidR="00406A58">
        <w:rPr>
          <w:rFonts w:ascii="Arial" w:hAnsi="Arial" w:cs="Arial"/>
          <w:sz w:val="20"/>
          <w:szCs w:val="20"/>
        </w:rPr>
        <w:t>Préstamos y Bajas</w:t>
      </w:r>
      <w:r w:rsidR="007E196F">
        <w:rPr>
          <w:rFonts w:ascii="Arial" w:hAnsi="Arial" w:cs="Arial"/>
          <w:sz w:val="20"/>
          <w:szCs w:val="20"/>
        </w:rPr>
        <w:t xml:space="preserve"> documentales</w:t>
      </w:r>
      <w:r w:rsidR="00406A58">
        <w:rPr>
          <w:rFonts w:ascii="Arial" w:hAnsi="Arial" w:cs="Arial"/>
          <w:sz w:val="20"/>
          <w:szCs w:val="20"/>
        </w:rPr>
        <w:t>.</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Default="00090568" w:rsidP="001F23E2">
      <w:pPr>
        <w:pStyle w:val="Prrafodelista"/>
        <w:numPr>
          <w:ilvl w:val="2"/>
          <w:numId w:val="9"/>
        </w:numPr>
        <w:spacing w:after="0"/>
        <w:jc w:val="both"/>
        <w:rPr>
          <w:rFonts w:ascii="Arial" w:hAnsi="Arial" w:cs="Arial"/>
          <w:sz w:val="20"/>
          <w:szCs w:val="20"/>
        </w:rPr>
      </w:pPr>
      <w:r w:rsidRPr="001577CC">
        <w:rPr>
          <w:rFonts w:ascii="Arial" w:hAnsi="Arial" w:cs="Arial"/>
          <w:sz w:val="20"/>
          <w:szCs w:val="20"/>
        </w:rPr>
        <w:t>Revisión de Información para su posible baja documenta</w:t>
      </w:r>
      <w:r w:rsidR="00406A58">
        <w:rPr>
          <w:rFonts w:ascii="Arial" w:hAnsi="Arial" w:cs="Arial"/>
          <w:sz w:val="20"/>
          <w:szCs w:val="20"/>
        </w:rPr>
        <w:t>l administrativa o contable.</w:t>
      </w:r>
    </w:p>
    <w:p w:rsidR="00406A58" w:rsidRPr="00406A58" w:rsidRDefault="00406A58" w:rsidP="001F23E2">
      <w:pPr>
        <w:pStyle w:val="Prrafodelista"/>
        <w:numPr>
          <w:ilvl w:val="2"/>
          <w:numId w:val="9"/>
        </w:numPr>
        <w:spacing w:after="0"/>
        <w:jc w:val="both"/>
        <w:rPr>
          <w:rFonts w:ascii="Arial" w:hAnsi="Arial" w:cs="Arial"/>
          <w:sz w:val="20"/>
          <w:szCs w:val="20"/>
        </w:rPr>
      </w:pPr>
      <w:r>
        <w:rPr>
          <w:rFonts w:ascii="Arial" w:hAnsi="Arial" w:cs="Arial"/>
          <w:sz w:val="20"/>
          <w:szCs w:val="20"/>
        </w:rPr>
        <w:t>Ingreso de Solicitud de T</w:t>
      </w:r>
      <w:r w:rsidR="00C031EC" w:rsidRPr="001577CC">
        <w:rPr>
          <w:rFonts w:ascii="Arial" w:hAnsi="Arial" w:cs="Arial"/>
          <w:sz w:val="20"/>
          <w:szCs w:val="20"/>
        </w:rPr>
        <w:t>rámite</w:t>
      </w:r>
      <w:r w:rsidR="00203E75" w:rsidRPr="001577CC">
        <w:rPr>
          <w:rFonts w:ascii="Arial" w:hAnsi="Arial" w:cs="Arial"/>
          <w:sz w:val="20"/>
          <w:szCs w:val="20"/>
        </w:rPr>
        <w:t xml:space="preserve"> de baja documental</w:t>
      </w:r>
      <w:r w:rsidR="001577CC" w:rsidRPr="001577CC">
        <w:rPr>
          <w:rFonts w:ascii="Arial" w:hAnsi="Arial" w:cs="Arial"/>
          <w:sz w:val="20"/>
          <w:szCs w:val="20"/>
        </w:rPr>
        <w:t xml:space="preserve"> </w:t>
      </w:r>
      <w:r w:rsidR="00946F79">
        <w:rPr>
          <w:rFonts w:ascii="Arial" w:hAnsi="Arial" w:cs="Arial"/>
          <w:sz w:val="20"/>
          <w:szCs w:val="20"/>
        </w:rPr>
        <w:t>administrativa ante el</w:t>
      </w:r>
      <w:r w:rsidR="00B64CFD">
        <w:rPr>
          <w:rFonts w:ascii="Arial" w:hAnsi="Arial" w:cs="Arial"/>
          <w:sz w:val="20"/>
          <w:szCs w:val="20"/>
        </w:rPr>
        <w:t xml:space="preserve"> AGN </w:t>
      </w:r>
      <w:r w:rsidR="00203E75" w:rsidRPr="001577CC">
        <w:rPr>
          <w:rFonts w:ascii="Arial" w:hAnsi="Arial" w:cs="Arial"/>
          <w:sz w:val="20"/>
          <w:szCs w:val="20"/>
        </w:rPr>
        <w:t>par</w:t>
      </w:r>
      <w:r w:rsidR="007E196F">
        <w:rPr>
          <w:rFonts w:ascii="Arial" w:hAnsi="Arial" w:cs="Arial"/>
          <w:sz w:val="20"/>
          <w:szCs w:val="20"/>
        </w:rPr>
        <w:t>a 2020</w:t>
      </w:r>
      <w:r>
        <w:rPr>
          <w:rFonts w:ascii="Arial" w:hAnsi="Arial" w:cs="Arial"/>
          <w:sz w:val="20"/>
          <w:szCs w:val="20"/>
        </w:rPr>
        <w:t>.</w:t>
      </w:r>
    </w:p>
    <w:p w:rsidR="001577CC" w:rsidRDefault="00406A58" w:rsidP="001F23E2">
      <w:pPr>
        <w:pStyle w:val="Prrafodelista"/>
        <w:numPr>
          <w:ilvl w:val="2"/>
          <w:numId w:val="9"/>
        </w:numPr>
        <w:spacing w:after="0"/>
        <w:jc w:val="both"/>
        <w:rPr>
          <w:rFonts w:ascii="Arial" w:hAnsi="Arial" w:cs="Arial"/>
          <w:sz w:val="20"/>
          <w:szCs w:val="20"/>
        </w:rPr>
      </w:pPr>
      <w:r>
        <w:rPr>
          <w:rFonts w:ascii="Arial" w:hAnsi="Arial" w:cs="Arial"/>
          <w:sz w:val="20"/>
          <w:szCs w:val="20"/>
        </w:rPr>
        <w:t>S</w:t>
      </w:r>
      <w:r w:rsidR="002F7103" w:rsidRPr="001577CC">
        <w:rPr>
          <w:rFonts w:ascii="Arial" w:hAnsi="Arial" w:cs="Arial"/>
          <w:sz w:val="20"/>
          <w:szCs w:val="20"/>
        </w:rPr>
        <w:t xml:space="preserve">eguimiento a las bajas </w:t>
      </w:r>
      <w:r w:rsidR="00202929" w:rsidRPr="001577CC">
        <w:rPr>
          <w:rFonts w:ascii="Arial" w:hAnsi="Arial" w:cs="Arial"/>
          <w:sz w:val="20"/>
          <w:szCs w:val="20"/>
        </w:rPr>
        <w:t>documentales administrativos</w:t>
      </w:r>
      <w:r w:rsidR="002F7103" w:rsidRPr="001577CC">
        <w:rPr>
          <w:rFonts w:ascii="Arial" w:hAnsi="Arial" w:cs="Arial"/>
          <w:sz w:val="20"/>
          <w:szCs w:val="20"/>
        </w:rPr>
        <w:t xml:space="preserve"> enviadas al AGN mediante oficios </w:t>
      </w:r>
      <w:r w:rsidR="006476F5" w:rsidRPr="005863BC">
        <w:rPr>
          <w:rFonts w:ascii="Arial" w:hAnsi="Arial" w:cs="Arial"/>
          <w:sz w:val="20"/>
          <w:szCs w:val="20"/>
        </w:rPr>
        <w:t>CIO/UPA/006/2016</w:t>
      </w:r>
      <w:r w:rsidR="006476F5" w:rsidRPr="001577CC">
        <w:rPr>
          <w:rFonts w:ascii="Arial Narrow" w:hAnsi="Arial Narrow" w:cs="Arial"/>
          <w:bCs/>
          <w:noProof/>
        </w:rPr>
        <w:t xml:space="preserve"> en </w:t>
      </w:r>
      <w:r w:rsidR="006476F5" w:rsidRPr="001577CC">
        <w:rPr>
          <w:rFonts w:ascii="Arial" w:hAnsi="Arial" w:cs="Arial"/>
          <w:sz w:val="20"/>
          <w:szCs w:val="20"/>
        </w:rPr>
        <w:t xml:space="preserve">el mes de julio </w:t>
      </w:r>
      <w:r w:rsidR="005863BC" w:rsidRPr="001577CC">
        <w:rPr>
          <w:rFonts w:ascii="Arial" w:hAnsi="Arial" w:cs="Arial"/>
          <w:sz w:val="20"/>
          <w:szCs w:val="20"/>
        </w:rPr>
        <w:t>2016</w:t>
      </w:r>
      <w:r w:rsidR="005863BC">
        <w:rPr>
          <w:rFonts w:ascii="Arial" w:hAnsi="Arial" w:cs="Arial"/>
          <w:sz w:val="20"/>
          <w:szCs w:val="20"/>
        </w:rPr>
        <w:t xml:space="preserve">, Oficio </w:t>
      </w:r>
      <w:r w:rsidR="001577CC" w:rsidRPr="001577CC">
        <w:rPr>
          <w:rFonts w:ascii="Arial" w:hAnsi="Arial" w:cs="Arial"/>
          <w:sz w:val="20"/>
          <w:szCs w:val="20"/>
        </w:rPr>
        <w:t>CIO/UPA/016/2017 del mes de julio del 2017</w:t>
      </w:r>
      <w:r w:rsidR="005863BC">
        <w:rPr>
          <w:rFonts w:ascii="Arial" w:hAnsi="Arial" w:cs="Arial"/>
          <w:sz w:val="20"/>
          <w:szCs w:val="20"/>
        </w:rPr>
        <w:t xml:space="preserve"> y </w:t>
      </w:r>
      <w:r w:rsidR="005863BC" w:rsidRPr="00CC7654">
        <w:rPr>
          <w:rFonts w:ascii="Arial" w:hAnsi="Arial" w:cs="Arial"/>
          <w:sz w:val="20"/>
          <w:szCs w:val="20"/>
        </w:rPr>
        <w:t>oficio CIO/UPA/007/2018 del mes de julio 2018.</w:t>
      </w:r>
    </w:p>
    <w:p w:rsidR="00B35217" w:rsidRDefault="00B35217" w:rsidP="0014471A">
      <w:pPr>
        <w:jc w:val="both"/>
        <w:rPr>
          <w:rFonts w:ascii="Arial" w:hAnsi="Arial" w:cs="Arial"/>
          <w:b/>
          <w:sz w:val="20"/>
          <w:szCs w:val="20"/>
        </w:rPr>
      </w:pPr>
    </w:p>
    <w:p w:rsidR="00831B1F" w:rsidRPr="0014471A" w:rsidRDefault="00831B1F" w:rsidP="0014471A">
      <w:pPr>
        <w:jc w:val="both"/>
        <w:rPr>
          <w:rFonts w:ascii="Arial" w:hAnsi="Arial" w:cs="Arial"/>
          <w:b/>
          <w:sz w:val="20"/>
          <w:szCs w:val="20"/>
        </w:rPr>
      </w:pPr>
      <w:r w:rsidRPr="0014471A">
        <w:rPr>
          <w:rFonts w:ascii="Arial" w:hAnsi="Arial" w:cs="Arial"/>
          <w:b/>
          <w:sz w:val="20"/>
          <w:szCs w:val="20"/>
        </w:rPr>
        <w:t>ESTRAT</w:t>
      </w:r>
      <w:r w:rsidR="001A0A4B" w:rsidRPr="0014471A">
        <w:rPr>
          <w:rFonts w:ascii="Arial" w:hAnsi="Arial" w:cs="Arial"/>
          <w:b/>
          <w:sz w:val="20"/>
          <w:szCs w:val="20"/>
        </w:rPr>
        <w:t>ÉGIA</w:t>
      </w:r>
    </w:p>
    <w:p w:rsidR="00CC7654" w:rsidRPr="0002429C" w:rsidRDefault="0080770F" w:rsidP="001F23E2">
      <w:pPr>
        <w:pStyle w:val="Prrafodelista"/>
        <w:numPr>
          <w:ilvl w:val="1"/>
          <w:numId w:val="9"/>
        </w:numPr>
        <w:jc w:val="both"/>
        <w:rPr>
          <w:rFonts w:ascii="Arial" w:hAnsi="Arial" w:cs="Arial"/>
          <w:b/>
          <w:sz w:val="20"/>
          <w:szCs w:val="20"/>
        </w:rPr>
      </w:pPr>
      <w:r>
        <w:rPr>
          <w:rFonts w:ascii="Arial" w:hAnsi="Arial" w:cs="Arial"/>
          <w:sz w:val="20"/>
          <w:szCs w:val="20"/>
        </w:rPr>
        <w:t>Reporte de Índice de expedientes reservados, aunado a una promoción de</w:t>
      </w:r>
      <w:r w:rsidR="00583EBC" w:rsidRPr="00895CD7">
        <w:rPr>
          <w:rFonts w:ascii="Arial" w:hAnsi="Arial" w:cs="Arial"/>
          <w:sz w:val="20"/>
          <w:szCs w:val="20"/>
        </w:rPr>
        <w:t xml:space="preserve"> la práctica sistemática de la desclasificación de expedientes reservados e información bajo el </w:t>
      </w:r>
      <w:r w:rsidR="00CC7654">
        <w:rPr>
          <w:rFonts w:ascii="Arial" w:hAnsi="Arial" w:cs="Arial"/>
          <w:sz w:val="20"/>
          <w:szCs w:val="20"/>
        </w:rPr>
        <w:t>principio de máxima publicidad</w:t>
      </w:r>
      <w:r>
        <w:rPr>
          <w:rFonts w:ascii="Arial" w:hAnsi="Arial" w:cs="Arial"/>
          <w:sz w:val="20"/>
          <w:szCs w:val="20"/>
        </w:rPr>
        <w:t>.</w:t>
      </w:r>
    </w:p>
    <w:p w:rsidR="00DC3378" w:rsidRPr="002932E4" w:rsidRDefault="00DE28DD" w:rsidP="002932E4">
      <w:pPr>
        <w:jc w:val="both"/>
        <w:rPr>
          <w:rFonts w:ascii="Arial" w:hAnsi="Arial" w:cs="Arial"/>
          <w:b/>
          <w:sz w:val="20"/>
          <w:szCs w:val="20"/>
        </w:rPr>
      </w:pPr>
      <w:r>
        <w:rPr>
          <w:noProof/>
          <w:lang w:val="en-US"/>
        </w:rPr>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895CD7">
        <w:rPr>
          <w:rFonts w:ascii="Arial" w:hAnsi="Arial" w:cs="Arial"/>
          <w:b/>
          <w:sz w:val="20"/>
          <w:szCs w:val="20"/>
        </w:rPr>
        <w:t>ACCIONES</w:t>
      </w:r>
    </w:p>
    <w:p w:rsidR="00C969C6" w:rsidRPr="00645281" w:rsidRDefault="000E541F" w:rsidP="00645281">
      <w:pPr>
        <w:pStyle w:val="Prrafodelista"/>
        <w:numPr>
          <w:ilvl w:val="2"/>
          <w:numId w:val="16"/>
        </w:numPr>
        <w:jc w:val="both"/>
        <w:rPr>
          <w:rFonts w:ascii="Arial" w:hAnsi="Arial" w:cs="Arial"/>
          <w:sz w:val="20"/>
          <w:szCs w:val="20"/>
        </w:rPr>
      </w:pPr>
      <w:r w:rsidRPr="00DC3378">
        <w:rPr>
          <w:rFonts w:ascii="Arial" w:hAnsi="Arial" w:cs="Arial"/>
          <w:sz w:val="20"/>
          <w:szCs w:val="20"/>
        </w:rPr>
        <w:t xml:space="preserve">Difundir en la institución el principio de máxima publicidad de la información y la No clasificación de la información a priori </w:t>
      </w:r>
      <w:r w:rsidR="00831B1F" w:rsidRPr="00DC3378">
        <w:rPr>
          <w:rFonts w:ascii="Arial" w:hAnsi="Arial" w:cs="Arial"/>
          <w:sz w:val="20"/>
          <w:szCs w:val="20"/>
        </w:rPr>
        <w:t>brind</w:t>
      </w:r>
      <w:r w:rsidR="00DC4C15" w:rsidRPr="00DC3378">
        <w:rPr>
          <w:rFonts w:ascii="Arial" w:hAnsi="Arial" w:cs="Arial"/>
          <w:sz w:val="20"/>
          <w:szCs w:val="20"/>
        </w:rPr>
        <w:t>ar asesoría para el manejo de la información sensible y la modalidad de reserva bajo la ley</w:t>
      </w:r>
      <w:r w:rsidR="0080770F">
        <w:rPr>
          <w:rFonts w:ascii="Arial" w:hAnsi="Arial" w:cs="Arial"/>
          <w:sz w:val="20"/>
          <w:szCs w:val="20"/>
        </w:rPr>
        <w:t>, actualizar semestralmente el Índice de expedientes reservados y ponerlo a disposición del público en la página oficial del Centro</w:t>
      </w:r>
      <w:r w:rsidR="002B1D41">
        <w:rPr>
          <w:rFonts w:ascii="Arial" w:hAnsi="Arial" w:cs="Arial"/>
          <w:sz w:val="20"/>
          <w:szCs w:val="20"/>
        </w:rPr>
        <w:t xml:space="preserve"> y </w:t>
      </w:r>
      <w:r w:rsidR="00645281">
        <w:rPr>
          <w:rFonts w:ascii="Arial" w:hAnsi="Arial" w:cs="Arial"/>
          <w:sz w:val="20"/>
          <w:szCs w:val="20"/>
        </w:rPr>
        <w:lastRenderedPageBreak/>
        <w:t>publicarlo</w:t>
      </w:r>
      <w:r w:rsidR="002B1D41" w:rsidRPr="00C969C6">
        <w:rPr>
          <w:rFonts w:ascii="Arial" w:hAnsi="Arial" w:cs="Arial"/>
          <w:sz w:val="20"/>
          <w:szCs w:val="20"/>
        </w:rPr>
        <w:t xml:space="preserve"> en la Plataforma Nacional de Transparencia en formatos abiertos</w:t>
      </w:r>
      <w:r w:rsidR="0080770F">
        <w:rPr>
          <w:rFonts w:ascii="Arial" w:hAnsi="Arial" w:cs="Arial"/>
          <w:sz w:val="20"/>
          <w:szCs w:val="20"/>
        </w:rPr>
        <w:t xml:space="preserve">. </w:t>
      </w:r>
      <w:r w:rsidR="002D4053" w:rsidRPr="00DC3378">
        <w:rPr>
          <w:rFonts w:ascii="Arial" w:hAnsi="Arial" w:cs="Arial"/>
          <w:sz w:val="20"/>
          <w:szCs w:val="20"/>
        </w:rPr>
        <w:t>(</w:t>
      </w:r>
      <w:r w:rsidR="002B1D41" w:rsidRPr="00C969C6">
        <w:rPr>
          <w:rFonts w:ascii="Arial" w:hAnsi="Arial" w:cs="Arial"/>
          <w:sz w:val="20"/>
          <w:szCs w:val="20"/>
        </w:rPr>
        <w:t>Art. 102, 109 del LGT</w:t>
      </w:r>
      <w:r w:rsidR="002B1D41">
        <w:rPr>
          <w:rFonts w:ascii="Arial" w:hAnsi="Arial" w:cs="Arial"/>
          <w:sz w:val="20"/>
          <w:szCs w:val="20"/>
        </w:rPr>
        <w:t xml:space="preserve"> y Art 14 de la LGA</w:t>
      </w:r>
      <w:r w:rsidR="002D4053" w:rsidRPr="00DC3378">
        <w:rPr>
          <w:rFonts w:ascii="Arial" w:hAnsi="Arial" w:cs="Arial"/>
          <w:sz w:val="20"/>
          <w:szCs w:val="20"/>
        </w:rPr>
        <w:t>)</w:t>
      </w:r>
      <w:r w:rsidR="00C969C6" w:rsidRPr="00DC3378">
        <w:rPr>
          <w:rFonts w:ascii="Arial" w:hAnsi="Arial" w:cs="Arial"/>
          <w:sz w:val="20"/>
          <w:szCs w:val="20"/>
        </w:rPr>
        <w:t>.</w:t>
      </w:r>
      <w:r w:rsidR="00C969C6" w:rsidRPr="00645281">
        <w:rPr>
          <w:rFonts w:ascii="Arial" w:hAnsi="Arial" w:cs="Arial"/>
          <w:sz w:val="20"/>
          <w:szCs w:val="20"/>
        </w:rPr>
        <w:t xml:space="preserve">                </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7C1DCA" w:rsidRPr="00B35217" w:rsidRDefault="00831B1F" w:rsidP="00831B1F">
      <w:pPr>
        <w:pStyle w:val="Prrafodelista"/>
        <w:numPr>
          <w:ilvl w:val="1"/>
          <w:numId w:val="15"/>
        </w:numPr>
        <w:jc w:val="both"/>
        <w:rPr>
          <w:rFonts w:ascii="Arial" w:hAnsi="Arial" w:cs="Arial"/>
          <w:sz w:val="20"/>
          <w:szCs w:val="20"/>
        </w:rPr>
      </w:pPr>
      <w:r w:rsidRPr="001A6072">
        <w:rPr>
          <w:rFonts w:ascii="Arial" w:hAnsi="Arial" w:cs="Arial"/>
          <w:sz w:val="20"/>
          <w:szCs w:val="20"/>
        </w:rPr>
        <w:t>Llevar acabo las Reu</w:t>
      </w:r>
      <w:r w:rsidR="000A7065">
        <w:rPr>
          <w:rFonts w:ascii="Arial" w:hAnsi="Arial" w:cs="Arial"/>
          <w:sz w:val="20"/>
          <w:szCs w:val="20"/>
        </w:rPr>
        <w:t>niones del Comité de Transparencia</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ACCIONES</w:t>
      </w:r>
    </w:p>
    <w:p w:rsidR="00095C3D" w:rsidRPr="00A90ACA" w:rsidRDefault="00101550" w:rsidP="00A90ACA">
      <w:pPr>
        <w:spacing w:line="240" w:lineRule="auto"/>
        <w:jc w:val="both"/>
        <w:rPr>
          <w:rFonts w:ascii="Arial" w:eastAsia="BatangChe" w:hAnsi="Arial" w:cs="Arial"/>
          <w:sz w:val="20"/>
          <w:szCs w:val="20"/>
        </w:rPr>
      </w:pPr>
      <w:r>
        <w:rPr>
          <w:rFonts w:ascii="Arial" w:hAnsi="Arial" w:cs="Arial"/>
          <w:sz w:val="20"/>
          <w:szCs w:val="20"/>
        </w:rPr>
        <w:t>5.3</w:t>
      </w:r>
      <w:r w:rsidR="00C969C6">
        <w:rPr>
          <w:rFonts w:ascii="Arial" w:hAnsi="Arial" w:cs="Arial"/>
          <w:sz w:val="20"/>
          <w:szCs w:val="20"/>
        </w:rPr>
        <w:t>.</w:t>
      </w:r>
      <w:r w:rsidR="00A90ACA" w:rsidRPr="00A90ACA">
        <w:rPr>
          <w:rFonts w:ascii="Arial" w:hAnsi="Arial" w:cs="Arial"/>
          <w:sz w:val="20"/>
          <w:szCs w:val="20"/>
        </w:rPr>
        <w:t xml:space="preserve">1 </w:t>
      </w:r>
      <w:r w:rsidR="0045347B">
        <w:rPr>
          <w:rFonts w:ascii="Arial" w:hAnsi="Arial" w:cs="Arial"/>
          <w:sz w:val="20"/>
          <w:szCs w:val="20"/>
        </w:rPr>
        <w:t xml:space="preserve">Se actualizará la integración del </w:t>
      </w:r>
      <w:r w:rsidR="00115575" w:rsidRPr="00A90ACA">
        <w:rPr>
          <w:rFonts w:ascii="Arial" w:hAnsi="Arial" w:cs="Arial"/>
          <w:sz w:val="20"/>
          <w:szCs w:val="20"/>
        </w:rPr>
        <w:t>Comité de</w:t>
      </w:r>
      <w:r w:rsidR="00831B1F" w:rsidRPr="00A90ACA">
        <w:rPr>
          <w:rFonts w:ascii="Arial" w:hAnsi="Arial" w:cs="Arial"/>
          <w:sz w:val="20"/>
          <w:szCs w:val="20"/>
        </w:rPr>
        <w:t xml:space="preserve"> </w:t>
      </w:r>
      <w:r w:rsidR="000A7065" w:rsidRPr="00A90ACA">
        <w:rPr>
          <w:rFonts w:ascii="Arial" w:hAnsi="Arial" w:cs="Arial"/>
          <w:sz w:val="20"/>
          <w:szCs w:val="20"/>
        </w:rPr>
        <w:t>Transparencia</w:t>
      </w:r>
      <w:r w:rsidR="00090568" w:rsidRPr="00A90ACA">
        <w:rPr>
          <w:rFonts w:ascii="Arial" w:hAnsi="Arial" w:cs="Arial"/>
          <w:sz w:val="20"/>
          <w:szCs w:val="20"/>
        </w:rPr>
        <w:t xml:space="preserve"> </w:t>
      </w:r>
      <w:r w:rsidR="0045347B">
        <w:rPr>
          <w:rFonts w:ascii="Arial" w:hAnsi="Arial" w:cs="Arial"/>
          <w:sz w:val="20"/>
          <w:szCs w:val="20"/>
        </w:rPr>
        <w:t xml:space="preserve">de acuerdo a Ley Federal de Transparencia, se someterá a conocimiento de los miembros en su </w:t>
      </w:r>
      <w:r w:rsidR="00202929">
        <w:rPr>
          <w:rFonts w:ascii="Arial" w:hAnsi="Arial" w:cs="Arial"/>
          <w:sz w:val="20"/>
          <w:szCs w:val="20"/>
        </w:rPr>
        <w:t>primera sesión</w:t>
      </w:r>
      <w:r w:rsidR="0045347B">
        <w:rPr>
          <w:rFonts w:ascii="Arial" w:hAnsi="Arial" w:cs="Arial"/>
          <w:sz w:val="20"/>
          <w:szCs w:val="20"/>
        </w:rPr>
        <w:t xml:space="preserve"> el calend</w:t>
      </w:r>
      <w:r w:rsidR="00202929">
        <w:rPr>
          <w:rFonts w:ascii="Arial" w:hAnsi="Arial" w:cs="Arial"/>
          <w:sz w:val="20"/>
          <w:szCs w:val="20"/>
        </w:rPr>
        <w:t>ario de sesiones ordinarias 2021</w:t>
      </w:r>
      <w:r w:rsidR="0045347B">
        <w:rPr>
          <w:rFonts w:ascii="Arial" w:hAnsi="Arial" w:cs="Arial"/>
          <w:sz w:val="20"/>
          <w:szCs w:val="20"/>
        </w:rPr>
        <w:t xml:space="preserve">, </w:t>
      </w:r>
      <w:r w:rsidR="002A60E2" w:rsidRPr="00A90ACA">
        <w:rPr>
          <w:rFonts w:ascii="Arial" w:hAnsi="Arial" w:cs="Arial"/>
          <w:sz w:val="20"/>
          <w:szCs w:val="20"/>
        </w:rPr>
        <w:t xml:space="preserve">se atenderán </w:t>
      </w:r>
      <w:r w:rsidR="000A7065" w:rsidRPr="00A90ACA">
        <w:rPr>
          <w:rFonts w:ascii="Arial" w:hAnsi="Arial" w:cs="Arial"/>
          <w:sz w:val="20"/>
          <w:szCs w:val="20"/>
        </w:rPr>
        <w:t>la orden del d</w:t>
      </w:r>
      <w:r w:rsidR="00831B1F" w:rsidRPr="00A90ACA">
        <w:rPr>
          <w:rFonts w:ascii="Arial" w:hAnsi="Arial" w:cs="Arial"/>
          <w:sz w:val="20"/>
          <w:szCs w:val="20"/>
        </w:rPr>
        <w:t>ía de las mismas y las minutas de trabajo correspondientes</w:t>
      </w:r>
      <w:r w:rsidR="0045347B">
        <w:rPr>
          <w:rFonts w:ascii="Arial" w:hAnsi="Arial" w:cs="Arial"/>
          <w:sz w:val="20"/>
          <w:szCs w:val="20"/>
        </w:rPr>
        <w:t xml:space="preserve"> se difundirán y colocarán para su consulta en la página de internet del Centro.</w:t>
      </w:r>
    </w:p>
    <w:p w:rsidR="007B2CD8" w:rsidRPr="001A6072" w:rsidRDefault="007B2CD8" w:rsidP="007B2CD8">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B23CE5" w:rsidRPr="00AE77C6" w:rsidRDefault="00F01C3B" w:rsidP="001F23E2">
      <w:pPr>
        <w:pStyle w:val="Prrafodelista"/>
        <w:numPr>
          <w:ilvl w:val="1"/>
          <w:numId w:val="15"/>
        </w:numPr>
        <w:jc w:val="both"/>
        <w:rPr>
          <w:rFonts w:ascii="Arial" w:hAnsi="Arial" w:cs="Arial"/>
          <w:sz w:val="20"/>
          <w:szCs w:val="20"/>
        </w:rPr>
      </w:pPr>
      <w:r w:rsidRPr="00AE77C6">
        <w:rPr>
          <w:rFonts w:ascii="Arial" w:hAnsi="Arial" w:cs="Arial"/>
          <w:sz w:val="20"/>
          <w:szCs w:val="20"/>
        </w:rPr>
        <w:t xml:space="preserve">Atención a las </w:t>
      </w:r>
      <w:r w:rsidR="00202929" w:rsidRPr="00AE77C6">
        <w:rPr>
          <w:rFonts w:ascii="Arial" w:hAnsi="Arial" w:cs="Arial"/>
          <w:sz w:val="20"/>
          <w:szCs w:val="20"/>
        </w:rPr>
        <w:t xml:space="preserve">Reuniones </w:t>
      </w:r>
      <w:r w:rsidR="00202929">
        <w:rPr>
          <w:rFonts w:ascii="Arial" w:hAnsi="Arial" w:cs="Arial"/>
          <w:sz w:val="20"/>
          <w:szCs w:val="20"/>
        </w:rPr>
        <w:t>de</w:t>
      </w:r>
      <w:r w:rsidR="00AE77C6">
        <w:rPr>
          <w:rFonts w:ascii="Arial" w:hAnsi="Arial" w:cs="Arial"/>
          <w:sz w:val="20"/>
          <w:szCs w:val="20"/>
        </w:rPr>
        <w:t xml:space="preserve"> acompañamiento </w:t>
      </w:r>
      <w:r w:rsidRPr="00AE77C6">
        <w:rPr>
          <w:rFonts w:ascii="Arial" w:hAnsi="Arial" w:cs="Arial"/>
          <w:sz w:val="20"/>
          <w:szCs w:val="20"/>
        </w:rPr>
        <w:t>de Archivo del sector Ciencia y Tecnología</w:t>
      </w:r>
    </w:p>
    <w:p w:rsidR="007B2CD8" w:rsidRPr="00AE77C6" w:rsidRDefault="007B2CD8" w:rsidP="007B2CD8">
      <w:pPr>
        <w:jc w:val="both"/>
        <w:rPr>
          <w:rFonts w:ascii="Arial" w:hAnsi="Arial" w:cs="Arial"/>
          <w:sz w:val="20"/>
          <w:szCs w:val="20"/>
        </w:rPr>
      </w:pPr>
      <w:r w:rsidRPr="00AE77C6">
        <w:rPr>
          <w:rFonts w:ascii="Arial" w:hAnsi="Arial" w:cs="Arial"/>
          <w:sz w:val="20"/>
          <w:szCs w:val="20"/>
        </w:rPr>
        <w:t>ACCIONES</w:t>
      </w:r>
    </w:p>
    <w:p w:rsidR="004E1AF8" w:rsidRPr="00AE77C6" w:rsidRDefault="007B2CD8" w:rsidP="001F23E2">
      <w:pPr>
        <w:pStyle w:val="Prrafodelista"/>
        <w:numPr>
          <w:ilvl w:val="2"/>
          <w:numId w:val="15"/>
        </w:numPr>
        <w:jc w:val="both"/>
        <w:rPr>
          <w:rFonts w:ascii="Arial" w:hAnsi="Arial" w:cs="Arial"/>
          <w:sz w:val="20"/>
          <w:szCs w:val="20"/>
        </w:rPr>
      </w:pPr>
      <w:r w:rsidRPr="00AE77C6">
        <w:rPr>
          <w:rFonts w:ascii="Arial" w:hAnsi="Arial" w:cs="Arial"/>
          <w:sz w:val="20"/>
          <w:szCs w:val="20"/>
        </w:rPr>
        <w:t>Contactar con el representante del Secto</w:t>
      </w:r>
      <w:r w:rsidR="002932E4" w:rsidRPr="00AE77C6">
        <w:rPr>
          <w:rFonts w:ascii="Arial" w:hAnsi="Arial" w:cs="Arial"/>
          <w:sz w:val="20"/>
          <w:szCs w:val="20"/>
        </w:rPr>
        <w:t>r Ciencia y Tecnología del COTEC</w:t>
      </w:r>
      <w:r w:rsidRPr="00AE77C6">
        <w:rPr>
          <w:rFonts w:ascii="Arial" w:hAnsi="Arial" w:cs="Arial"/>
          <w:sz w:val="20"/>
          <w:szCs w:val="20"/>
        </w:rPr>
        <w:t>AEF para conocer el calendar</w:t>
      </w:r>
      <w:r w:rsidR="0014471A" w:rsidRPr="00AE77C6">
        <w:rPr>
          <w:rFonts w:ascii="Arial" w:hAnsi="Arial" w:cs="Arial"/>
          <w:sz w:val="20"/>
          <w:szCs w:val="20"/>
        </w:rPr>
        <w:t>io de Reuniones para el año</w:t>
      </w:r>
      <w:r w:rsidR="00202929">
        <w:rPr>
          <w:rFonts w:ascii="Arial" w:hAnsi="Arial" w:cs="Arial"/>
          <w:sz w:val="20"/>
          <w:szCs w:val="20"/>
        </w:rPr>
        <w:t xml:space="preserve"> 2021</w:t>
      </w:r>
      <w:r w:rsidR="004E1AF8" w:rsidRPr="00AE77C6">
        <w:rPr>
          <w:rFonts w:ascii="Arial" w:hAnsi="Arial" w:cs="Arial"/>
          <w:sz w:val="20"/>
          <w:szCs w:val="20"/>
        </w:rPr>
        <w:t>.</w:t>
      </w:r>
    </w:p>
    <w:p w:rsidR="00780DBA" w:rsidRPr="00AE77C6" w:rsidRDefault="004E1AF8" w:rsidP="001F23E2">
      <w:pPr>
        <w:pStyle w:val="Prrafodelista"/>
        <w:numPr>
          <w:ilvl w:val="2"/>
          <w:numId w:val="15"/>
        </w:numPr>
        <w:jc w:val="both"/>
        <w:rPr>
          <w:rFonts w:ascii="Arial" w:hAnsi="Arial" w:cs="Arial"/>
          <w:sz w:val="20"/>
          <w:szCs w:val="20"/>
        </w:rPr>
      </w:pPr>
      <w:r w:rsidRPr="00AE77C6">
        <w:rPr>
          <w:rFonts w:ascii="Arial" w:hAnsi="Arial" w:cs="Arial"/>
          <w:sz w:val="20"/>
          <w:szCs w:val="20"/>
        </w:rPr>
        <w:t>L</w:t>
      </w:r>
      <w:r w:rsidR="00653C96" w:rsidRPr="00AE77C6">
        <w:rPr>
          <w:rFonts w:ascii="Arial" w:hAnsi="Arial" w:cs="Arial"/>
          <w:sz w:val="20"/>
          <w:szCs w:val="20"/>
        </w:rPr>
        <w:t xml:space="preserve">levar a cabo la Coordinación y Seguimiento de los compromisos para atender al </w:t>
      </w:r>
      <w:r w:rsidRPr="00AE77C6">
        <w:rPr>
          <w:rFonts w:ascii="Arial" w:hAnsi="Arial" w:cs="Arial"/>
          <w:sz w:val="20"/>
          <w:szCs w:val="20"/>
        </w:rPr>
        <w:t>Proyecto de Fortalecimiento y Actualización de los Archivos del Sector en cooperación con el Archivo General de la Nación</w:t>
      </w:r>
      <w:r w:rsidR="00202929">
        <w:rPr>
          <w:rFonts w:ascii="Arial" w:hAnsi="Arial" w:cs="Arial"/>
          <w:sz w:val="20"/>
          <w:szCs w:val="20"/>
        </w:rPr>
        <w:t xml:space="preserve"> y CONACYT</w:t>
      </w:r>
      <w:r w:rsidRPr="00AE77C6">
        <w:rPr>
          <w:rFonts w:ascii="Arial" w:hAnsi="Arial" w:cs="Arial"/>
          <w:sz w:val="20"/>
          <w:szCs w:val="20"/>
        </w:rPr>
        <w:t>, desarrollando un programa de trabajo y apoyo a la rama de ciencias exactas y naturales.</w:t>
      </w:r>
      <w:r w:rsidR="0009632C" w:rsidRPr="00AE77C6">
        <w:rPr>
          <w:rFonts w:ascii="Arial" w:hAnsi="Arial" w:cs="Arial"/>
          <w:sz w:val="20"/>
          <w:szCs w:val="20"/>
        </w:rPr>
        <w:t xml:space="preserve"> </w:t>
      </w:r>
    </w:p>
    <w:p w:rsidR="00780DBA" w:rsidRPr="002604CB" w:rsidRDefault="00780DBA" w:rsidP="00780DBA">
      <w:pPr>
        <w:jc w:val="both"/>
        <w:rPr>
          <w:rFonts w:ascii="Arial" w:hAnsi="Arial" w:cs="Arial"/>
          <w:b/>
          <w:sz w:val="20"/>
          <w:szCs w:val="20"/>
        </w:rPr>
      </w:pPr>
      <w:r w:rsidRPr="00780DBA">
        <w:rPr>
          <w:rFonts w:ascii="Arial" w:hAnsi="Arial" w:cs="Arial"/>
          <w:b/>
          <w:sz w:val="20"/>
          <w:szCs w:val="20"/>
        </w:rPr>
        <w:t>ESTRATÉGIAS</w:t>
      </w:r>
    </w:p>
    <w:p w:rsidR="00780DBA" w:rsidRPr="00C969C6" w:rsidRDefault="00177567" w:rsidP="00C969C6">
      <w:pPr>
        <w:jc w:val="both"/>
        <w:rPr>
          <w:rFonts w:ascii="Arial" w:hAnsi="Arial" w:cs="Arial"/>
          <w:sz w:val="20"/>
          <w:szCs w:val="20"/>
        </w:rPr>
      </w:pPr>
      <w:r>
        <w:rPr>
          <w:rFonts w:ascii="Arial" w:hAnsi="Arial" w:cs="Arial"/>
          <w:sz w:val="20"/>
          <w:szCs w:val="20"/>
        </w:rPr>
        <w:t>5.5</w:t>
      </w:r>
      <w:r w:rsidR="00780DBA" w:rsidRPr="00C969C6">
        <w:rPr>
          <w:rFonts w:ascii="Arial" w:hAnsi="Arial" w:cs="Arial"/>
          <w:sz w:val="20"/>
          <w:szCs w:val="20"/>
        </w:rPr>
        <w:t xml:space="preserve">     Conformar la Unidad Central de Correspondencia del</w:t>
      </w:r>
      <w:r w:rsidR="004E1AF8" w:rsidRPr="00C969C6">
        <w:rPr>
          <w:rFonts w:ascii="Arial" w:hAnsi="Arial" w:cs="Arial"/>
          <w:sz w:val="20"/>
          <w:szCs w:val="20"/>
        </w:rPr>
        <w:t xml:space="preserve"> </w:t>
      </w:r>
      <w:r w:rsidR="00780DBA" w:rsidRPr="00C969C6">
        <w:rPr>
          <w:rFonts w:ascii="Arial" w:hAnsi="Arial" w:cs="Arial"/>
          <w:sz w:val="20"/>
          <w:szCs w:val="20"/>
        </w:rPr>
        <w:t>Centro</w:t>
      </w:r>
      <w:r w:rsidR="00CE455B">
        <w:rPr>
          <w:rFonts w:ascii="Arial" w:hAnsi="Arial" w:cs="Arial"/>
          <w:sz w:val="20"/>
          <w:szCs w:val="20"/>
        </w:rPr>
        <w:t>.</w:t>
      </w:r>
      <w:r w:rsidR="006D6FA9" w:rsidRPr="00C969C6">
        <w:rPr>
          <w:rFonts w:ascii="Arial" w:hAnsi="Arial" w:cs="Arial"/>
          <w:sz w:val="20"/>
          <w:szCs w:val="20"/>
        </w:rPr>
        <w:t xml:space="preserve"> </w:t>
      </w:r>
    </w:p>
    <w:p w:rsidR="00780DBA" w:rsidRDefault="00780DBA" w:rsidP="00780DBA">
      <w:pPr>
        <w:jc w:val="both"/>
        <w:rPr>
          <w:rFonts w:ascii="Arial" w:hAnsi="Arial" w:cs="Arial"/>
          <w:b/>
          <w:sz w:val="20"/>
          <w:szCs w:val="20"/>
        </w:rPr>
      </w:pPr>
      <w:r>
        <w:rPr>
          <w:rFonts w:ascii="Arial" w:hAnsi="Arial" w:cs="Arial"/>
          <w:b/>
          <w:sz w:val="20"/>
          <w:szCs w:val="20"/>
        </w:rPr>
        <w:t>ACCIONES</w:t>
      </w:r>
    </w:p>
    <w:p w:rsidR="00DE28DD" w:rsidRPr="00DD72A6" w:rsidRDefault="00177567" w:rsidP="00187DAF">
      <w:pPr>
        <w:jc w:val="both"/>
        <w:rPr>
          <w:rFonts w:ascii="Arial" w:hAnsi="Arial" w:cs="Arial"/>
          <w:sz w:val="20"/>
          <w:szCs w:val="20"/>
        </w:rPr>
      </w:pPr>
      <w:r>
        <w:rPr>
          <w:rFonts w:ascii="Arial" w:hAnsi="Arial" w:cs="Arial"/>
          <w:sz w:val="20"/>
          <w:szCs w:val="20"/>
        </w:rPr>
        <w:t>5.5</w:t>
      </w:r>
      <w:r w:rsidR="006D6FA9" w:rsidRPr="0080673D">
        <w:rPr>
          <w:rFonts w:ascii="Arial" w:hAnsi="Arial" w:cs="Arial"/>
          <w:sz w:val="20"/>
          <w:szCs w:val="20"/>
        </w:rPr>
        <w:t xml:space="preserve">.1 </w:t>
      </w:r>
      <w:r w:rsidR="00CE455B">
        <w:rPr>
          <w:rFonts w:ascii="Arial" w:hAnsi="Arial" w:cs="Arial"/>
          <w:sz w:val="20"/>
          <w:szCs w:val="20"/>
        </w:rPr>
        <w:t xml:space="preserve">De solicitarse la Coordinación de Archivos brindará el apoyo pertinente a la Jefatura de Servicios Generales </w:t>
      </w:r>
      <w:r w:rsidR="00DD72A6">
        <w:rPr>
          <w:rFonts w:ascii="Arial" w:hAnsi="Arial" w:cs="Arial"/>
          <w:sz w:val="20"/>
          <w:szCs w:val="20"/>
        </w:rPr>
        <w:t>para retomar</w:t>
      </w:r>
      <w:r w:rsidR="00B71DF2">
        <w:rPr>
          <w:rFonts w:ascii="Arial" w:hAnsi="Arial" w:cs="Arial"/>
          <w:sz w:val="20"/>
          <w:szCs w:val="20"/>
        </w:rPr>
        <w:t xml:space="preserve"> el proyecto de implementación de una Unidad de Correspondencia en el Centro, tomando en cuenta la normatividad vigente y los avances en el Sistema de Administración de Archivos digital que pueda contemplar este apartado, </w:t>
      </w:r>
    </w:p>
    <w:p w:rsidR="00187DAF" w:rsidRPr="002604CB" w:rsidRDefault="00187DAF" w:rsidP="00187DAF">
      <w:pPr>
        <w:jc w:val="both"/>
        <w:rPr>
          <w:rFonts w:ascii="Arial" w:hAnsi="Arial" w:cs="Arial"/>
          <w:b/>
          <w:sz w:val="20"/>
          <w:szCs w:val="20"/>
        </w:rPr>
      </w:pPr>
      <w:r w:rsidRPr="002604CB">
        <w:rPr>
          <w:rFonts w:ascii="Arial" w:hAnsi="Arial" w:cs="Arial"/>
          <w:b/>
          <w:sz w:val="20"/>
          <w:szCs w:val="20"/>
        </w:rPr>
        <w:t>ESTRATÉGIAS</w:t>
      </w:r>
    </w:p>
    <w:p w:rsidR="00036FE5" w:rsidRPr="00177567" w:rsidRDefault="00177567" w:rsidP="00177567">
      <w:pPr>
        <w:jc w:val="both"/>
        <w:rPr>
          <w:rFonts w:ascii="Arial" w:hAnsi="Arial" w:cs="Arial"/>
          <w:sz w:val="20"/>
          <w:szCs w:val="20"/>
        </w:rPr>
      </w:pPr>
      <w:r>
        <w:rPr>
          <w:rFonts w:ascii="Arial" w:hAnsi="Arial" w:cs="Arial"/>
          <w:sz w:val="20"/>
          <w:szCs w:val="20"/>
        </w:rPr>
        <w:t xml:space="preserve">5.6 </w:t>
      </w:r>
      <w:r w:rsidR="00036FE5" w:rsidRPr="00177567">
        <w:rPr>
          <w:rFonts w:ascii="Arial" w:hAnsi="Arial" w:cs="Arial"/>
          <w:sz w:val="20"/>
          <w:szCs w:val="20"/>
        </w:rPr>
        <w:t>Llevar a cabo la Sesiones de Trabajo del Grupo Interdisciplinario.</w:t>
      </w:r>
    </w:p>
    <w:p w:rsidR="00036FE5" w:rsidRPr="00036FE5" w:rsidRDefault="00036FE5" w:rsidP="00036FE5">
      <w:pPr>
        <w:jc w:val="both"/>
        <w:rPr>
          <w:rFonts w:ascii="Arial" w:hAnsi="Arial" w:cs="Arial"/>
          <w:b/>
          <w:sz w:val="20"/>
          <w:szCs w:val="20"/>
        </w:rPr>
      </w:pPr>
      <w:r w:rsidRPr="00036FE5">
        <w:rPr>
          <w:rFonts w:ascii="Arial" w:hAnsi="Arial" w:cs="Arial"/>
          <w:b/>
          <w:sz w:val="20"/>
          <w:szCs w:val="20"/>
        </w:rPr>
        <w:t>ACCIONES</w:t>
      </w:r>
    </w:p>
    <w:p w:rsidR="00187DAF" w:rsidRDefault="00177567" w:rsidP="00036FE5">
      <w:pPr>
        <w:jc w:val="both"/>
        <w:rPr>
          <w:rFonts w:ascii="Arial" w:hAnsi="Arial" w:cs="Arial"/>
          <w:sz w:val="20"/>
          <w:szCs w:val="20"/>
        </w:rPr>
      </w:pPr>
      <w:r>
        <w:rPr>
          <w:rFonts w:ascii="Arial" w:hAnsi="Arial" w:cs="Arial"/>
          <w:sz w:val="20"/>
          <w:szCs w:val="20"/>
        </w:rPr>
        <w:t>5.6</w:t>
      </w:r>
      <w:r w:rsidR="00036FE5">
        <w:rPr>
          <w:rFonts w:ascii="Arial" w:hAnsi="Arial" w:cs="Arial"/>
          <w:sz w:val="20"/>
          <w:szCs w:val="20"/>
        </w:rPr>
        <w:t xml:space="preserve">.1 </w:t>
      </w:r>
      <w:r w:rsidR="00CE3B09">
        <w:rPr>
          <w:rFonts w:ascii="Arial" w:hAnsi="Arial" w:cs="Arial"/>
          <w:sz w:val="20"/>
          <w:szCs w:val="20"/>
        </w:rPr>
        <w:t>Ratificar las designaciones del personal que integra el Grupo Interdisciplinario, d</w:t>
      </w:r>
      <w:r w:rsidR="00B71DF2" w:rsidRPr="00036FE5">
        <w:rPr>
          <w:rFonts w:ascii="Arial" w:hAnsi="Arial" w:cs="Arial"/>
          <w:sz w:val="20"/>
          <w:szCs w:val="20"/>
        </w:rPr>
        <w:t xml:space="preserve">ar seguimiento a la formalidad descrita en la normatividad de la conformación y funciones que vaya adquiriendo el Grupo Interdisciplinario del Centro, Formalizar sus sesiones de trabajo e involucrar </w:t>
      </w:r>
      <w:r w:rsidR="00775FE3" w:rsidRPr="00036FE5">
        <w:rPr>
          <w:rFonts w:ascii="Arial" w:hAnsi="Arial" w:cs="Arial"/>
          <w:sz w:val="20"/>
          <w:szCs w:val="20"/>
        </w:rPr>
        <w:t xml:space="preserve">con más peso y </w:t>
      </w:r>
      <w:r w:rsidR="00B71DF2" w:rsidRPr="00036FE5">
        <w:rPr>
          <w:rFonts w:ascii="Arial" w:hAnsi="Arial" w:cs="Arial"/>
          <w:sz w:val="20"/>
          <w:szCs w:val="20"/>
        </w:rPr>
        <w:t xml:space="preserve">activamente al mismo en más temas de índole archivística. </w:t>
      </w:r>
    </w:p>
    <w:p w:rsidR="00DD72A6" w:rsidRDefault="00DD72A6" w:rsidP="0016421A">
      <w:pPr>
        <w:jc w:val="both"/>
        <w:rPr>
          <w:rFonts w:ascii="Arial" w:hAnsi="Arial" w:cs="Arial"/>
          <w:sz w:val="20"/>
          <w:szCs w:val="20"/>
        </w:rPr>
      </w:pPr>
    </w:p>
    <w:p w:rsidR="00DD72A6" w:rsidRDefault="00DD72A6" w:rsidP="0016421A">
      <w:pPr>
        <w:jc w:val="both"/>
        <w:rPr>
          <w:rFonts w:ascii="Arial" w:hAnsi="Arial" w:cs="Arial"/>
          <w:sz w:val="20"/>
          <w:szCs w:val="20"/>
        </w:rPr>
      </w:pPr>
    </w:p>
    <w:p w:rsidR="0016421A" w:rsidRDefault="00775FE3" w:rsidP="0016421A">
      <w:pPr>
        <w:jc w:val="both"/>
        <w:rPr>
          <w:rFonts w:ascii="Arial" w:hAnsi="Arial" w:cs="Arial"/>
          <w:b/>
          <w:sz w:val="20"/>
          <w:szCs w:val="20"/>
        </w:rPr>
      </w:pPr>
      <w:r>
        <w:rPr>
          <w:rFonts w:ascii="Arial" w:hAnsi="Arial" w:cs="Arial"/>
          <w:b/>
          <w:sz w:val="20"/>
          <w:szCs w:val="20"/>
        </w:rPr>
        <w:lastRenderedPageBreak/>
        <w:t>ESTRATÉGIAS</w:t>
      </w:r>
    </w:p>
    <w:p w:rsidR="002962EB" w:rsidRPr="00B35217" w:rsidRDefault="0016421A" w:rsidP="00775FE3">
      <w:pPr>
        <w:jc w:val="both"/>
        <w:rPr>
          <w:rFonts w:ascii="Arial" w:hAnsi="Arial" w:cs="Arial"/>
          <w:sz w:val="20"/>
          <w:szCs w:val="20"/>
        </w:rPr>
      </w:pPr>
      <w:r w:rsidRPr="0016421A">
        <w:rPr>
          <w:rFonts w:ascii="Arial" w:hAnsi="Arial" w:cs="Arial"/>
          <w:sz w:val="20"/>
          <w:szCs w:val="20"/>
        </w:rPr>
        <w:t xml:space="preserve">5.7 </w:t>
      </w:r>
      <w:r w:rsidR="00D54E26" w:rsidRPr="0016421A">
        <w:rPr>
          <w:rFonts w:ascii="Arial" w:hAnsi="Arial" w:cs="Arial"/>
          <w:sz w:val="20"/>
          <w:szCs w:val="20"/>
        </w:rPr>
        <w:t xml:space="preserve">Verificación y actualización de Unidades Administrativas que llevan a cabo la obtención, uso y tratamiento de datos personales en la Institución. </w:t>
      </w:r>
    </w:p>
    <w:p w:rsidR="00775FE3" w:rsidRPr="002604CB" w:rsidRDefault="00775FE3" w:rsidP="00775FE3">
      <w:pPr>
        <w:jc w:val="both"/>
        <w:rPr>
          <w:rFonts w:ascii="Arial" w:hAnsi="Arial" w:cs="Arial"/>
          <w:b/>
          <w:sz w:val="20"/>
          <w:szCs w:val="20"/>
        </w:rPr>
      </w:pPr>
      <w:r w:rsidRPr="002604CB">
        <w:rPr>
          <w:rFonts w:ascii="Arial" w:hAnsi="Arial" w:cs="Arial"/>
          <w:b/>
          <w:sz w:val="20"/>
          <w:szCs w:val="20"/>
        </w:rPr>
        <w:t>ACCIONES</w:t>
      </w:r>
    </w:p>
    <w:p w:rsidR="00216021" w:rsidRDefault="0016421A" w:rsidP="001A0A4B">
      <w:pPr>
        <w:jc w:val="both"/>
        <w:rPr>
          <w:rFonts w:ascii="Arial" w:hAnsi="Arial" w:cs="Arial"/>
          <w:sz w:val="20"/>
          <w:szCs w:val="20"/>
        </w:rPr>
      </w:pPr>
      <w:r>
        <w:rPr>
          <w:rFonts w:ascii="Arial" w:hAnsi="Arial" w:cs="Arial"/>
          <w:sz w:val="20"/>
          <w:szCs w:val="20"/>
        </w:rPr>
        <w:t>5.7</w:t>
      </w:r>
      <w:r w:rsidR="00D54E26">
        <w:rPr>
          <w:rFonts w:ascii="Arial" w:hAnsi="Arial" w:cs="Arial"/>
          <w:sz w:val="20"/>
          <w:szCs w:val="20"/>
        </w:rPr>
        <w:t xml:space="preserve">.1 Mediante </w:t>
      </w:r>
      <w:r w:rsidR="002932E4">
        <w:rPr>
          <w:rFonts w:ascii="Arial" w:hAnsi="Arial" w:cs="Arial"/>
          <w:sz w:val="20"/>
          <w:szCs w:val="20"/>
        </w:rPr>
        <w:t>oficio</w:t>
      </w:r>
      <w:r w:rsidR="00D54E26">
        <w:rPr>
          <w:rFonts w:ascii="Arial" w:hAnsi="Arial" w:cs="Arial"/>
          <w:sz w:val="20"/>
          <w:szCs w:val="20"/>
        </w:rPr>
        <w:t xml:space="preserve"> solicitar a las unidades administrativas verifiquen su participación en el tratamiento de datos personales dentro de sus unidades y de ser el caso estar incluidos dentro del documento de </w:t>
      </w:r>
      <w:r w:rsidR="00200999">
        <w:rPr>
          <w:rFonts w:ascii="Arial" w:hAnsi="Arial" w:cs="Arial"/>
          <w:sz w:val="20"/>
          <w:szCs w:val="20"/>
        </w:rPr>
        <w:t>Seguridad de Datos Personales de</w:t>
      </w:r>
      <w:r w:rsidR="00D54E26">
        <w:rPr>
          <w:rFonts w:ascii="Arial" w:hAnsi="Arial" w:cs="Arial"/>
          <w:sz w:val="20"/>
          <w:szCs w:val="20"/>
        </w:rPr>
        <w:t xml:space="preserve"> la Institución y llevar a cabo los mecanismos de protección y tratamiento</w:t>
      </w:r>
      <w:r w:rsidR="00200999">
        <w:rPr>
          <w:rFonts w:ascii="Arial" w:hAnsi="Arial" w:cs="Arial"/>
          <w:sz w:val="20"/>
          <w:szCs w:val="20"/>
        </w:rPr>
        <w:t xml:space="preserve"> de dicha información.</w:t>
      </w:r>
    </w:p>
    <w:p w:rsidR="00CE455B" w:rsidRPr="001A6072" w:rsidRDefault="00CE455B" w:rsidP="00CE455B">
      <w:pPr>
        <w:jc w:val="both"/>
        <w:rPr>
          <w:rFonts w:ascii="Arial" w:hAnsi="Arial" w:cs="Arial"/>
          <w:b/>
          <w:sz w:val="20"/>
          <w:szCs w:val="20"/>
        </w:rPr>
      </w:pPr>
      <w:r w:rsidRPr="001A6072">
        <w:rPr>
          <w:rFonts w:ascii="Arial" w:hAnsi="Arial" w:cs="Arial"/>
          <w:b/>
          <w:sz w:val="20"/>
          <w:szCs w:val="20"/>
        </w:rPr>
        <w:t>ALCANCE</w:t>
      </w:r>
    </w:p>
    <w:p w:rsidR="00B35217" w:rsidRPr="00DB0F43" w:rsidRDefault="00CE455B" w:rsidP="00CE455B">
      <w:pPr>
        <w:jc w:val="both"/>
        <w:rPr>
          <w:rFonts w:ascii="Arial" w:hAnsi="Arial" w:cs="Arial"/>
          <w:sz w:val="20"/>
          <w:szCs w:val="20"/>
        </w:rPr>
      </w:pPr>
      <w:r w:rsidRPr="001A6072">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CE455B" w:rsidRPr="001A6072" w:rsidRDefault="00DB0F43" w:rsidP="00CE455B">
      <w:pPr>
        <w:jc w:val="both"/>
        <w:rPr>
          <w:rFonts w:ascii="Arial" w:hAnsi="Arial" w:cs="Arial"/>
          <w:b/>
          <w:sz w:val="20"/>
          <w:szCs w:val="20"/>
        </w:rPr>
      </w:pPr>
      <w:r>
        <w:rPr>
          <w:rFonts w:ascii="Arial" w:hAnsi="Arial" w:cs="Arial"/>
          <w:b/>
          <w:sz w:val="20"/>
          <w:szCs w:val="20"/>
        </w:rPr>
        <w:t>RECURS</w:t>
      </w:r>
      <w:r w:rsidR="00CE455B" w:rsidRPr="001A6072">
        <w:rPr>
          <w:rFonts w:ascii="Arial" w:hAnsi="Arial" w:cs="Arial"/>
          <w:b/>
          <w:sz w:val="20"/>
          <w:szCs w:val="20"/>
        </w:rPr>
        <w:t xml:space="preserve">OS HUMANOS </w:t>
      </w:r>
      <w:r w:rsidR="00CE455B">
        <w:rPr>
          <w:rFonts w:ascii="Arial" w:hAnsi="Arial" w:cs="Arial"/>
          <w:b/>
          <w:sz w:val="20"/>
          <w:szCs w:val="20"/>
        </w:rPr>
        <w:t xml:space="preserve">y </w:t>
      </w:r>
      <w:r w:rsidR="00CE455B" w:rsidRPr="001A6072">
        <w:rPr>
          <w:rFonts w:ascii="Arial" w:hAnsi="Arial" w:cs="Arial"/>
          <w:b/>
          <w:sz w:val="20"/>
          <w:szCs w:val="20"/>
        </w:rPr>
        <w:t>TIEMPO DE IMPLEMENTACIÓN</w:t>
      </w:r>
    </w:p>
    <w:p w:rsidR="002962EB" w:rsidRPr="00B35217" w:rsidRDefault="00E402C7" w:rsidP="00B11686">
      <w:pPr>
        <w:jc w:val="both"/>
        <w:rPr>
          <w:rFonts w:ascii="Arial" w:hAnsi="Arial" w:cs="Arial"/>
          <w:sz w:val="20"/>
          <w:szCs w:val="20"/>
        </w:rPr>
      </w:pPr>
      <w:r w:rsidRPr="00E402C7">
        <w:rPr>
          <w:noProof/>
          <w:lang w:val="en-US"/>
        </w:rPr>
        <w:drawing>
          <wp:inline distT="0" distB="0" distL="0" distR="0">
            <wp:extent cx="5472752" cy="3896220"/>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9974" cy="3908481"/>
                    </a:xfrm>
                    <a:prstGeom prst="rect">
                      <a:avLst/>
                    </a:prstGeom>
                    <a:noFill/>
                    <a:ln>
                      <a:noFill/>
                    </a:ln>
                  </pic:spPr>
                </pic:pic>
              </a:graphicData>
            </a:graphic>
          </wp:inline>
        </w:drawing>
      </w:r>
    </w:p>
    <w:p w:rsidR="00B35217" w:rsidRDefault="00B35217" w:rsidP="002962EB">
      <w:pPr>
        <w:jc w:val="both"/>
        <w:rPr>
          <w:rFonts w:ascii="Arial" w:hAnsi="Arial" w:cs="Arial"/>
          <w:b/>
          <w:sz w:val="20"/>
          <w:szCs w:val="20"/>
        </w:rPr>
      </w:pPr>
    </w:p>
    <w:p w:rsidR="00E402C7" w:rsidRDefault="00E402C7" w:rsidP="002962EB">
      <w:pPr>
        <w:jc w:val="both"/>
        <w:rPr>
          <w:rFonts w:ascii="Arial" w:hAnsi="Arial" w:cs="Arial"/>
          <w:b/>
          <w:sz w:val="20"/>
          <w:szCs w:val="20"/>
        </w:rPr>
      </w:pPr>
    </w:p>
    <w:p w:rsidR="00E402C7" w:rsidRDefault="00E402C7" w:rsidP="002962EB">
      <w:pPr>
        <w:jc w:val="both"/>
        <w:rPr>
          <w:rFonts w:ascii="Arial" w:hAnsi="Arial" w:cs="Arial"/>
          <w:b/>
          <w:sz w:val="20"/>
          <w:szCs w:val="20"/>
        </w:rPr>
      </w:pPr>
    </w:p>
    <w:p w:rsidR="00E402C7" w:rsidRPr="00E402C7" w:rsidRDefault="00E402C7" w:rsidP="00E402C7">
      <w:pPr>
        <w:jc w:val="center"/>
        <w:rPr>
          <w:rFonts w:ascii="Arial" w:hAnsi="Arial" w:cs="Arial"/>
          <w:b/>
          <w:sz w:val="20"/>
          <w:szCs w:val="20"/>
          <w:lang w:val="es-ES"/>
        </w:rPr>
      </w:pPr>
      <w:r w:rsidRPr="00E402C7">
        <w:rPr>
          <w:noProof/>
          <w:lang w:val="en-US"/>
        </w:rPr>
        <w:lastRenderedPageBreak/>
        <w:drawing>
          <wp:inline distT="0" distB="0" distL="0" distR="0">
            <wp:extent cx="5404514" cy="1373515"/>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1435" cy="1382898"/>
                    </a:xfrm>
                    <a:prstGeom prst="rect">
                      <a:avLst/>
                    </a:prstGeom>
                    <a:noFill/>
                    <a:ln>
                      <a:noFill/>
                    </a:ln>
                  </pic:spPr>
                </pic:pic>
              </a:graphicData>
            </a:graphic>
          </wp:inline>
        </w:drawing>
      </w:r>
    </w:p>
    <w:p w:rsidR="00E402C7" w:rsidRDefault="00E402C7" w:rsidP="002962EB">
      <w:pPr>
        <w:jc w:val="both"/>
        <w:rPr>
          <w:rFonts w:ascii="Arial" w:hAnsi="Arial" w:cs="Arial"/>
          <w:b/>
          <w:sz w:val="20"/>
          <w:szCs w:val="20"/>
        </w:rPr>
      </w:pPr>
    </w:p>
    <w:p w:rsidR="002962EB" w:rsidRPr="001A6072" w:rsidRDefault="002962EB" w:rsidP="002962EB">
      <w:pPr>
        <w:jc w:val="both"/>
        <w:rPr>
          <w:rFonts w:ascii="Arial" w:hAnsi="Arial" w:cs="Arial"/>
          <w:b/>
          <w:sz w:val="20"/>
          <w:szCs w:val="20"/>
        </w:rPr>
      </w:pPr>
      <w:r w:rsidRPr="001A6072">
        <w:rPr>
          <w:rFonts w:ascii="Arial" w:hAnsi="Arial" w:cs="Arial"/>
          <w:b/>
          <w:sz w:val="20"/>
          <w:szCs w:val="20"/>
        </w:rPr>
        <w:t>INDICADORES DE DESEMPEÑO</w:t>
      </w:r>
    </w:p>
    <w:p w:rsidR="002962EB" w:rsidRDefault="002962EB" w:rsidP="002962EB">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2962EB" w:rsidRPr="006B624C" w:rsidRDefault="002962EB" w:rsidP="002962EB">
      <w:pPr>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p>
          <w:p w:rsidR="002962EB" w:rsidRPr="001A6072" w:rsidRDefault="002962EB" w:rsidP="00FA4324">
            <w:pPr>
              <w:jc w:val="center"/>
              <w:rPr>
                <w:rFonts w:ascii="Arial" w:eastAsia="Times New Roman" w:hAnsi="Arial" w:cs="Arial"/>
                <w:sz w:val="20"/>
                <w:szCs w:val="20"/>
                <w:lang w:eastAsia="es-MX"/>
              </w:rPr>
            </w:pPr>
            <w:r>
              <w:rPr>
                <w:rFonts w:ascii="Arial" w:eastAsia="Times New Roman" w:hAnsi="Arial" w:cs="Arial"/>
                <w:sz w:val="20"/>
                <w:szCs w:val="20"/>
                <w:lang w:eastAsia="es-MX"/>
              </w:rPr>
              <w:t>Porcentaje de Expedientes actualizados del Archivo de T</w:t>
            </w:r>
            <w:r w:rsidRPr="001A6072">
              <w:rPr>
                <w:rFonts w:ascii="Arial" w:eastAsia="Times New Roman" w:hAnsi="Arial" w:cs="Arial"/>
                <w:sz w:val="20"/>
                <w:szCs w:val="20"/>
                <w:lang w:eastAsia="es-MX"/>
              </w:rPr>
              <w:t>rámite</w:t>
            </w: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R</w:t>
            </w:r>
            <w:r w:rsidRPr="001A6072">
              <w:rPr>
                <w:rFonts w:ascii="Arial" w:eastAsia="Times New Roman" w:hAnsi="Arial" w:cs="Arial"/>
                <w:sz w:val="20"/>
                <w:szCs w:val="20"/>
                <w:lang w:eastAsia="es-MX"/>
              </w:rPr>
              <w:t>egistrados según el Cuadro de Clasificación Archivística</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Pr="001A6072">
              <w:rPr>
                <w:rFonts w:ascii="Arial" w:eastAsia="Times New Roman" w:hAnsi="Arial" w:cs="Arial"/>
                <w:sz w:val="20"/>
                <w:szCs w:val="20"/>
                <w:lang w:eastAsia="es-MX"/>
              </w:rPr>
              <w:t>otales</w:t>
            </w:r>
          </w:p>
        </w:tc>
      </w:tr>
    </w:tbl>
    <w:p w:rsidR="002962EB" w:rsidRPr="00F13914" w:rsidRDefault="002962EB" w:rsidP="00F13914">
      <w:pPr>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2962EB" w:rsidRPr="001A6072" w:rsidRDefault="002962EB" w:rsidP="002962EB">
      <w:pPr>
        <w:pStyle w:val="Prrafodelista"/>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No de Transferencias primarias aprobadas.</w:t>
      </w:r>
    </w:p>
    <w:p w:rsidR="002962EB" w:rsidRPr="001A6072"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2962EB" w:rsidRPr="001A6072" w:rsidRDefault="002962EB" w:rsidP="00FA4324">
            <w:pPr>
              <w:jc w:val="cente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2962EB" w:rsidRDefault="002962EB" w:rsidP="002962EB">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Default="002962EB" w:rsidP="00B11686">
      <w:pPr>
        <w:pStyle w:val="Prrafodelista"/>
        <w:numPr>
          <w:ilvl w:val="0"/>
          <w:numId w:val="11"/>
        </w:numPr>
        <w:jc w:val="both"/>
        <w:rPr>
          <w:rFonts w:ascii="Arial" w:hAnsi="Arial" w:cs="Arial"/>
          <w:sz w:val="20"/>
          <w:szCs w:val="20"/>
        </w:rPr>
      </w:pPr>
      <w:r>
        <w:rPr>
          <w:rFonts w:ascii="Arial" w:hAnsi="Arial" w:cs="Arial"/>
          <w:sz w:val="20"/>
          <w:szCs w:val="20"/>
        </w:rPr>
        <w:t xml:space="preserve">Minutas de Sesiones de Trabajo del Grupo Interdisciplinario. </w:t>
      </w:r>
      <w:r w:rsidRPr="001A6072">
        <w:rPr>
          <w:rFonts w:ascii="Arial" w:hAnsi="Arial" w:cs="Arial"/>
          <w:sz w:val="20"/>
          <w:szCs w:val="20"/>
        </w:rPr>
        <w:t xml:space="preserve">Las </w:t>
      </w:r>
      <w:r>
        <w:rPr>
          <w:rFonts w:ascii="Arial" w:hAnsi="Arial" w:cs="Arial"/>
          <w:sz w:val="20"/>
          <w:szCs w:val="20"/>
        </w:rPr>
        <w:t xml:space="preserve">Minutas de Trabajo del Grupo Interdisciplinario </w:t>
      </w:r>
      <w:r w:rsidRPr="001A6072">
        <w:rPr>
          <w:rFonts w:ascii="Arial" w:hAnsi="Arial" w:cs="Arial"/>
          <w:sz w:val="20"/>
          <w:szCs w:val="20"/>
        </w:rPr>
        <w:t>deberán estar debidamente firmadas y publicadas en la página del Centro de Investigaciones en Óptica, A. C., para su consulta.</w:t>
      </w:r>
    </w:p>
    <w:p w:rsidR="00E402C7" w:rsidRPr="002962EB" w:rsidRDefault="00E402C7" w:rsidP="00E402C7">
      <w:pPr>
        <w:pStyle w:val="Prrafodelista"/>
        <w:jc w:val="both"/>
        <w:rPr>
          <w:rFonts w:ascii="Arial" w:hAnsi="Arial" w:cs="Arial"/>
          <w:sz w:val="20"/>
          <w:szCs w:val="20"/>
        </w:rPr>
      </w:pPr>
    </w:p>
    <w:p w:rsidR="00DD4F74" w:rsidRPr="00CE455B" w:rsidRDefault="00CE455B" w:rsidP="00B11686">
      <w:pPr>
        <w:jc w:val="both"/>
        <w:rPr>
          <w:rFonts w:ascii="Arial" w:hAnsi="Arial" w:cs="Arial"/>
          <w:sz w:val="20"/>
          <w:szCs w:val="20"/>
        </w:rPr>
      </w:pPr>
      <w:r>
        <w:rPr>
          <w:rFonts w:ascii="Arial" w:hAnsi="Arial" w:cs="Arial"/>
          <w:b/>
          <w:sz w:val="20"/>
          <w:szCs w:val="20"/>
        </w:rPr>
        <w:t xml:space="preserve">OBJETIVO 6. </w:t>
      </w:r>
      <w:r>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B11686" w:rsidRPr="00775FE3" w:rsidRDefault="00B35217" w:rsidP="00B11686">
      <w:pPr>
        <w:jc w:val="both"/>
        <w:rPr>
          <w:rFonts w:ascii="Arial" w:hAnsi="Arial" w:cs="Arial"/>
          <w:b/>
          <w:sz w:val="20"/>
          <w:szCs w:val="20"/>
        </w:rPr>
      </w:pPr>
      <w:r>
        <w:rPr>
          <w:noProof/>
          <w:lang w:val="en-US"/>
        </w:rPr>
        <w:lastRenderedPageBreak/>
        <w:drawing>
          <wp:anchor distT="0" distB="0" distL="114300" distR="114300" simplePos="0" relativeHeight="251803648" behindDoc="0" locked="0" layoutInCell="1" allowOverlap="1" wp14:anchorId="32F75E1F" wp14:editId="56E2AA58">
            <wp:simplePos x="0" y="0"/>
            <wp:positionH relativeFrom="column">
              <wp:posOffset>2630805</wp:posOffset>
            </wp:positionH>
            <wp:positionV relativeFrom="paragraph">
              <wp:posOffset>236855</wp:posOffset>
            </wp:positionV>
            <wp:extent cx="2983865" cy="1657985"/>
            <wp:effectExtent l="0" t="0" r="6985" b="0"/>
            <wp:wrapSquare wrapText="bothSides"/>
            <wp:docPr id="22" name="Imagen 22" descr="https://intranet.cio.mx/intranet/images/Ldere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tranet.cio.mx/intranet/images/LderesCI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386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686">
        <w:rPr>
          <w:rFonts w:ascii="Arial" w:hAnsi="Arial" w:cs="Arial"/>
          <w:b/>
          <w:sz w:val="20"/>
          <w:szCs w:val="20"/>
        </w:rPr>
        <w:t>ESTRATÉGIAS</w:t>
      </w:r>
    </w:p>
    <w:p w:rsidR="00DD4F74" w:rsidRDefault="00CE455B" w:rsidP="00B11686">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FD4E5B" w:rsidP="00B11686">
      <w:pPr>
        <w:jc w:val="both"/>
        <w:rPr>
          <w:rFonts w:ascii="Arial" w:hAnsi="Arial" w:cs="Arial"/>
          <w:b/>
          <w:sz w:val="20"/>
          <w:szCs w:val="20"/>
        </w:rPr>
      </w:pPr>
      <w:r>
        <w:rPr>
          <w:rFonts w:ascii="Arial" w:hAnsi="Arial" w:cs="Arial"/>
          <w:b/>
          <w:sz w:val="20"/>
          <w:szCs w:val="20"/>
        </w:rPr>
        <w:t>A</w:t>
      </w:r>
      <w:r w:rsidR="00B11686" w:rsidRPr="002604CB">
        <w:rPr>
          <w:rFonts w:ascii="Arial" w:hAnsi="Arial" w:cs="Arial"/>
          <w:b/>
          <w:sz w:val="20"/>
          <w:szCs w:val="20"/>
        </w:rPr>
        <w:t>CCIONES</w:t>
      </w:r>
    </w:p>
    <w:p w:rsidR="002932E4" w:rsidRDefault="00CE455B" w:rsidP="00944DE0">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932E4" w:rsidRPr="002932E4">
        <w:rPr>
          <w:rFonts w:ascii="Arial" w:hAnsi="Arial" w:cs="Arial"/>
          <w:sz w:val="20"/>
          <w:szCs w:val="20"/>
        </w:rPr>
        <w:t>Revisar y Actualizar las descripciones de puest</w:t>
      </w:r>
      <w:bookmarkStart w:id="0" w:name="_GoBack"/>
      <w:bookmarkEnd w:id="0"/>
      <w:r w:rsidR="002932E4" w:rsidRPr="002932E4">
        <w:rPr>
          <w:rFonts w:ascii="Arial" w:hAnsi="Arial" w:cs="Arial"/>
          <w:sz w:val="20"/>
          <w:szCs w:val="20"/>
        </w:rPr>
        <w:t>os de los responsables de Archivo de Trámite y responsables de carga de información en el SIPOT</w:t>
      </w:r>
      <w:r>
        <w:rPr>
          <w:rFonts w:ascii="Arial" w:hAnsi="Arial" w:cs="Arial"/>
          <w:sz w:val="20"/>
          <w:szCs w:val="20"/>
        </w:rPr>
        <w:t xml:space="preserve">, Así como hacer las actualizaciones pertinentes de </w:t>
      </w:r>
      <w:r w:rsidR="00F13914">
        <w:rPr>
          <w:rFonts w:ascii="Arial" w:hAnsi="Arial" w:cs="Arial"/>
          <w:sz w:val="20"/>
          <w:szCs w:val="20"/>
        </w:rPr>
        <w:t>los oficios de designación.</w:t>
      </w:r>
      <w:r>
        <w:rPr>
          <w:rFonts w:ascii="Arial" w:hAnsi="Arial" w:cs="Arial"/>
          <w:sz w:val="20"/>
          <w:szCs w:val="20"/>
        </w:rPr>
        <w:t xml:space="preserve"> </w:t>
      </w:r>
    </w:p>
    <w:p w:rsidR="00B11686"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.2 </w:t>
      </w:r>
      <w:r w:rsidR="00B11686">
        <w:rPr>
          <w:rFonts w:ascii="Arial" w:hAnsi="Arial" w:cs="Arial"/>
          <w:sz w:val="20"/>
          <w:szCs w:val="20"/>
        </w:rPr>
        <w:t xml:space="preserve">Bajo la perspectiva de transparencia y su </w:t>
      </w:r>
      <w:r w:rsidR="00E665C8">
        <w:rPr>
          <w:rFonts w:ascii="Arial" w:hAnsi="Arial" w:cs="Arial"/>
          <w:sz w:val="20"/>
          <w:szCs w:val="20"/>
        </w:rPr>
        <w:t>íntima</w:t>
      </w:r>
      <w:r w:rsidR="00B11686">
        <w:rPr>
          <w:rFonts w:ascii="Arial" w:hAnsi="Arial" w:cs="Arial"/>
          <w:sz w:val="20"/>
          <w:szCs w:val="20"/>
        </w:rPr>
        <w:t xml:space="preserve"> relación con el origen de esta en los archivos, vincular en </w:t>
      </w:r>
      <w:r w:rsidR="00E665C8">
        <w:rPr>
          <w:rFonts w:ascii="Arial" w:hAnsi="Arial" w:cs="Arial"/>
          <w:sz w:val="20"/>
          <w:szCs w:val="20"/>
        </w:rPr>
        <w:t>coordinación</w:t>
      </w:r>
      <w:r w:rsidR="00B11686">
        <w:rPr>
          <w:rFonts w:ascii="Arial" w:hAnsi="Arial" w:cs="Arial"/>
          <w:sz w:val="20"/>
          <w:szCs w:val="20"/>
        </w:rPr>
        <w:t xml:space="preserve"> con las unidades administrativas y de trámite la identificación de los expedientes involu</w:t>
      </w:r>
      <w:r w:rsidR="00E665C8">
        <w:rPr>
          <w:rFonts w:ascii="Arial" w:hAnsi="Arial" w:cs="Arial"/>
          <w:sz w:val="20"/>
          <w:szCs w:val="20"/>
        </w:rPr>
        <w:t>crados en dichas obligaciones e identificar de acuerdo al Catalogó de Disposición Documental las series archivísticas relacionadas para su eficiente actualización. Incluir estas acciones dentro de la orden del día de las reuniones programadas de trabajo y seguimiento del PADA.</w:t>
      </w:r>
    </w:p>
    <w:p w:rsidR="00F13914"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.3 </w:t>
      </w:r>
      <w:r w:rsidR="00F13914">
        <w:rPr>
          <w:rFonts w:ascii="Arial" w:hAnsi="Arial" w:cs="Arial"/>
          <w:sz w:val="20"/>
          <w:szCs w:val="20"/>
        </w:rPr>
        <w:t xml:space="preserve">Actualización en la Plataforma Nacional de Transparencia de las obligaciones de transparencia en tiempo y forma. </w:t>
      </w:r>
    </w:p>
    <w:p w:rsidR="00DD4F74" w:rsidRPr="00DD4F74" w:rsidRDefault="00CE455B" w:rsidP="002962EB">
      <w:pPr>
        <w:jc w:val="both"/>
        <w:rPr>
          <w:rFonts w:ascii="Arial" w:hAnsi="Arial" w:cs="Arial"/>
          <w:sz w:val="20"/>
          <w:szCs w:val="20"/>
        </w:rPr>
      </w:pPr>
      <w:r>
        <w:rPr>
          <w:rFonts w:ascii="Arial" w:hAnsi="Arial" w:cs="Arial"/>
          <w:sz w:val="20"/>
          <w:szCs w:val="20"/>
        </w:rPr>
        <w:t>6.1</w:t>
      </w:r>
      <w:r w:rsidR="00194F85">
        <w:rPr>
          <w:rFonts w:ascii="Arial" w:hAnsi="Arial" w:cs="Arial"/>
          <w:sz w:val="20"/>
          <w:szCs w:val="20"/>
        </w:rPr>
        <w:t>.4 Transparencia Proactiva</w:t>
      </w:r>
      <w:r w:rsidR="003937F0">
        <w:rPr>
          <w:rFonts w:ascii="Arial" w:hAnsi="Arial" w:cs="Arial"/>
          <w:sz w:val="20"/>
          <w:szCs w:val="20"/>
        </w:rPr>
        <w:t xml:space="preserve">. </w:t>
      </w:r>
      <w:r w:rsidR="009B302E">
        <w:rPr>
          <w:rFonts w:ascii="Arial" w:hAnsi="Arial" w:cs="Arial"/>
          <w:sz w:val="20"/>
          <w:szCs w:val="20"/>
        </w:rPr>
        <w:t xml:space="preserve">El INAI, la SFP y el SNT, emiten la Guía de Transparencia </w:t>
      </w:r>
      <w:r w:rsidR="00F700D0">
        <w:rPr>
          <w:rFonts w:ascii="Arial" w:hAnsi="Arial" w:cs="Arial"/>
          <w:sz w:val="20"/>
          <w:szCs w:val="20"/>
        </w:rPr>
        <w:t>Proactiva con</w:t>
      </w:r>
      <w:r w:rsidR="009B302E">
        <w:rPr>
          <w:rFonts w:ascii="Arial" w:hAnsi="Arial" w:cs="Arial"/>
          <w:sz w:val="20"/>
          <w:szCs w:val="20"/>
        </w:rPr>
        <w:t xml:space="preserve"> el objetivo de facilitar el proceso de postulación de prácticas de transparencia proactiva a nivel federal. Por lo anterior se buscará dar atención a la presente Guía, considerando los recursos y características de la Institución.</w:t>
      </w:r>
      <w:r w:rsidR="00DD4F74" w:rsidRPr="00DD4F74">
        <w:t xml:space="preserve"> </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FB0856" w:rsidRPr="00B35217"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E9027F" w:rsidRPr="00B35217" w:rsidRDefault="00AB5FA8" w:rsidP="00AB5FA8">
      <w:pPr>
        <w:jc w:val="center"/>
        <w:rPr>
          <w:rFonts w:ascii="Arial" w:hAnsi="Arial" w:cs="Arial"/>
          <w:sz w:val="20"/>
          <w:szCs w:val="20"/>
        </w:rPr>
      </w:pPr>
      <w:r w:rsidRPr="00AB5FA8">
        <w:rPr>
          <w:noProof/>
          <w:lang w:val="en-US"/>
        </w:rPr>
        <w:drawing>
          <wp:inline distT="0" distB="0" distL="0" distR="0">
            <wp:extent cx="5472224" cy="168549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2242" cy="1691665"/>
                    </a:xfrm>
                    <a:prstGeom prst="rect">
                      <a:avLst/>
                    </a:prstGeom>
                    <a:noFill/>
                    <a:ln>
                      <a:noFill/>
                    </a:ln>
                  </pic:spPr>
                </pic:pic>
              </a:graphicData>
            </a:graphic>
          </wp:inline>
        </w:drawing>
      </w:r>
    </w:p>
    <w:p w:rsidR="00AB5FA8" w:rsidRDefault="00AB5FA8" w:rsidP="001A0A4B">
      <w:pPr>
        <w:jc w:val="both"/>
        <w:rPr>
          <w:rFonts w:ascii="Arial" w:hAnsi="Arial" w:cs="Arial"/>
          <w:b/>
          <w:sz w:val="20"/>
          <w:szCs w:val="20"/>
        </w:rPr>
      </w:pPr>
    </w:p>
    <w:p w:rsidR="00AB5FA8" w:rsidRDefault="00AB5FA8" w:rsidP="001A0A4B">
      <w:pPr>
        <w:jc w:val="both"/>
        <w:rPr>
          <w:rFonts w:ascii="Arial" w:hAnsi="Arial" w:cs="Arial"/>
          <w:b/>
          <w:sz w:val="20"/>
          <w:szCs w:val="20"/>
        </w:rPr>
      </w:pPr>
    </w:p>
    <w:p w:rsidR="001A0A4B" w:rsidRPr="001A6072" w:rsidRDefault="001A0A4B" w:rsidP="001A0A4B">
      <w:pPr>
        <w:jc w:val="both"/>
        <w:rPr>
          <w:rFonts w:ascii="Arial" w:hAnsi="Arial" w:cs="Arial"/>
          <w:b/>
          <w:sz w:val="20"/>
          <w:szCs w:val="20"/>
        </w:rPr>
      </w:pPr>
      <w:r w:rsidRPr="001A6072">
        <w:rPr>
          <w:rFonts w:ascii="Arial" w:hAnsi="Arial" w:cs="Arial"/>
          <w:b/>
          <w:sz w:val="20"/>
          <w:szCs w:val="20"/>
        </w:rPr>
        <w:lastRenderedPageBreak/>
        <w:t>INDICADORES DE DESEMPEÑO</w:t>
      </w:r>
    </w:p>
    <w:p w:rsidR="00F24BA9" w:rsidRDefault="003937F0" w:rsidP="001F23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AB5FA8" w:rsidRDefault="00AB5FA8" w:rsidP="00AB5FA8">
      <w:pPr>
        <w:jc w:val="both"/>
        <w:rPr>
          <w:rFonts w:ascii="Arial" w:hAnsi="Arial" w:cs="Arial"/>
          <w:b/>
          <w:sz w:val="20"/>
          <w:szCs w:val="20"/>
        </w:rPr>
      </w:pPr>
      <w:r>
        <w:rPr>
          <w:rFonts w:ascii="Arial" w:hAnsi="Arial" w:cs="Arial"/>
          <w:b/>
          <w:sz w:val="20"/>
          <w:szCs w:val="20"/>
        </w:rPr>
        <w:t>CRONOGRAMA GENERAL</w:t>
      </w:r>
    </w:p>
    <w:p w:rsidR="007440A2" w:rsidRDefault="007440A2" w:rsidP="00AB5FA8">
      <w:pPr>
        <w:jc w:val="both"/>
        <w:rPr>
          <w:rFonts w:ascii="Arial" w:hAnsi="Arial" w:cs="Arial"/>
          <w:b/>
          <w:sz w:val="20"/>
          <w:szCs w:val="20"/>
        </w:rPr>
      </w:pPr>
      <w:r w:rsidRPr="007440A2">
        <w:rPr>
          <w:noProof/>
          <w:lang w:val="en-US"/>
        </w:rPr>
        <w:drawing>
          <wp:inline distT="0" distB="0" distL="0" distR="0">
            <wp:extent cx="5612130" cy="5604789"/>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604789"/>
                    </a:xfrm>
                    <a:prstGeom prst="rect">
                      <a:avLst/>
                    </a:prstGeom>
                    <a:noFill/>
                    <a:ln>
                      <a:noFill/>
                    </a:ln>
                  </pic:spPr>
                </pic:pic>
              </a:graphicData>
            </a:graphic>
          </wp:inline>
        </w:drawing>
      </w:r>
    </w:p>
    <w:p w:rsidR="00AB5FA8" w:rsidRDefault="00AB5FA8" w:rsidP="00AB5FA8">
      <w:pPr>
        <w:jc w:val="both"/>
        <w:rPr>
          <w:rFonts w:ascii="Arial" w:hAnsi="Arial" w:cs="Arial"/>
          <w:b/>
          <w:sz w:val="20"/>
          <w:szCs w:val="20"/>
        </w:rPr>
      </w:pPr>
    </w:p>
    <w:p w:rsidR="007440A2" w:rsidRDefault="007440A2" w:rsidP="00AB5FA8">
      <w:pPr>
        <w:jc w:val="both"/>
        <w:rPr>
          <w:rFonts w:ascii="Arial" w:hAnsi="Arial" w:cs="Arial"/>
          <w:b/>
          <w:sz w:val="20"/>
          <w:szCs w:val="20"/>
        </w:rPr>
      </w:pPr>
    </w:p>
    <w:p w:rsidR="007440A2" w:rsidRDefault="007440A2" w:rsidP="00AB5FA8">
      <w:pPr>
        <w:jc w:val="both"/>
        <w:rPr>
          <w:rFonts w:ascii="Arial" w:hAnsi="Arial" w:cs="Arial"/>
          <w:b/>
          <w:sz w:val="20"/>
          <w:szCs w:val="20"/>
        </w:rPr>
      </w:pPr>
      <w:r w:rsidRPr="007440A2">
        <w:rPr>
          <w:noProof/>
          <w:lang w:val="en-US"/>
        </w:rPr>
        <w:lastRenderedPageBreak/>
        <w:drawing>
          <wp:inline distT="0" distB="0" distL="0" distR="0">
            <wp:extent cx="5612130" cy="787493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7874935"/>
                    </a:xfrm>
                    <a:prstGeom prst="rect">
                      <a:avLst/>
                    </a:prstGeom>
                    <a:noFill/>
                    <a:ln>
                      <a:noFill/>
                    </a:ln>
                  </pic:spPr>
                </pic:pic>
              </a:graphicData>
            </a:graphic>
          </wp:inline>
        </w:drawing>
      </w:r>
    </w:p>
    <w:p w:rsidR="00DB6F18" w:rsidRPr="0020191E" w:rsidRDefault="007440A2" w:rsidP="0020191E">
      <w:pPr>
        <w:jc w:val="both"/>
        <w:rPr>
          <w:rFonts w:ascii="Arial" w:hAnsi="Arial" w:cs="Arial"/>
          <w:b/>
          <w:sz w:val="20"/>
          <w:szCs w:val="20"/>
        </w:rPr>
      </w:pPr>
      <w:r w:rsidRPr="007440A2">
        <w:rPr>
          <w:noProof/>
          <w:lang w:val="en-US"/>
        </w:rPr>
        <w:lastRenderedPageBreak/>
        <w:drawing>
          <wp:inline distT="0" distB="0" distL="0" distR="0">
            <wp:extent cx="5612130" cy="764168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641680"/>
                    </a:xfrm>
                    <a:prstGeom prst="rect">
                      <a:avLst/>
                    </a:prstGeom>
                    <a:noFill/>
                    <a:ln>
                      <a:noFill/>
                    </a:ln>
                  </pic:spPr>
                </pic:pic>
              </a:graphicData>
            </a:graphic>
          </wp:inline>
        </w:drawing>
      </w: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lastRenderedPageBreak/>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val="en-US"/>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lastRenderedPageBreak/>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DB0F43" w:rsidRPr="00747D96" w:rsidRDefault="00BA533A" w:rsidP="001F23E2">
      <w:pPr>
        <w:pStyle w:val="Default"/>
        <w:numPr>
          <w:ilvl w:val="0"/>
          <w:numId w:val="13"/>
        </w:numPr>
        <w:jc w:val="both"/>
        <w:rPr>
          <w:rFonts w:ascii="Arial" w:hAnsi="Arial" w:cs="Arial"/>
          <w:color w:val="auto"/>
          <w:sz w:val="20"/>
          <w:szCs w:val="20"/>
        </w:rPr>
      </w:pPr>
      <w:r w:rsidRPr="00BA533A">
        <w:rPr>
          <w:rFonts w:ascii="Arial" w:hAnsi="Arial" w:cs="Arial"/>
          <w:color w:val="auto"/>
          <w:sz w:val="20"/>
          <w:szCs w:val="20"/>
        </w:rPr>
        <w:t xml:space="preserve">Lineamientos para que el </w:t>
      </w:r>
      <w:r>
        <w:rPr>
          <w:rFonts w:ascii="Arial" w:hAnsi="Arial" w:cs="Arial"/>
          <w:color w:val="auto"/>
          <w:sz w:val="20"/>
          <w:szCs w:val="20"/>
        </w:rPr>
        <w:t>Archivo General de la Nación emita el dictamen y acta de baja documental o de transferencia secundaria para que los sujetos obligados del poder ejecutivo federal previsto en el artículo 106, fracción VI, de la Ley General de Archivos. 4 de septiembre del 2020.</w:t>
      </w:r>
    </w:p>
    <w:p w:rsidR="006F28B3" w:rsidRPr="006F28B3" w:rsidRDefault="006F28B3" w:rsidP="00F4495E">
      <w:pPr>
        <w:pStyle w:val="Default"/>
        <w:ind w:left="720"/>
        <w:jc w:val="both"/>
        <w:rPr>
          <w:rFonts w:ascii="Arial" w:hAnsi="Arial" w:cs="Arial"/>
          <w:sz w:val="20"/>
          <w:szCs w:val="20"/>
        </w:rPr>
      </w:pPr>
    </w:p>
    <w:p w:rsidR="00A70DD7" w:rsidRDefault="00A70DD7" w:rsidP="00A70DD7">
      <w:pPr>
        <w:pStyle w:val="Default"/>
        <w:ind w:left="720"/>
        <w:jc w:val="both"/>
        <w:rPr>
          <w:rFonts w:ascii="Arial" w:hAnsi="Arial" w:cs="Arial"/>
          <w:sz w:val="20"/>
          <w:szCs w:val="20"/>
        </w:rPr>
      </w:pPr>
    </w:p>
    <w:p w:rsidR="00856B59" w:rsidRPr="001A6072" w:rsidRDefault="00856B59" w:rsidP="00272100">
      <w:pPr>
        <w:pStyle w:val="Prrafodelista"/>
        <w:jc w:val="both"/>
        <w:rPr>
          <w:rFonts w:ascii="Arial" w:hAnsi="Arial" w:cs="Arial"/>
          <w:sz w:val="20"/>
          <w:szCs w:val="20"/>
        </w:rPr>
      </w:pPr>
    </w:p>
    <w:p w:rsidR="009D11C5" w:rsidRPr="00AA50B6" w:rsidRDefault="009D11C5" w:rsidP="00F3516F">
      <w:pPr>
        <w:jc w:val="both"/>
        <w:rPr>
          <w:rFonts w:ascii="Arial" w:hAnsi="Arial" w:cs="Arial"/>
          <w:sz w:val="20"/>
          <w:szCs w:val="20"/>
        </w:rPr>
      </w:pPr>
    </w:p>
    <w:p w:rsidR="0002387D" w:rsidRDefault="0002387D" w:rsidP="009D11C5">
      <w:pPr>
        <w:rPr>
          <w:noProof/>
          <w:lang w:eastAsia="es-MX"/>
        </w:rPr>
      </w:pPr>
    </w:p>
    <w:p w:rsidR="0002387D" w:rsidRPr="009D11C5" w:rsidRDefault="0002387D" w:rsidP="009D11C5">
      <w:pPr>
        <w:rPr>
          <w:rFonts w:ascii="Arial" w:hAnsi="Arial" w:cs="Arial"/>
          <w:sz w:val="20"/>
          <w:szCs w:val="20"/>
        </w:rPr>
      </w:pPr>
    </w:p>
    <w:sectPr w:rsidR="0002387D" w:rsidRPr="009D11C5" w:rsidSect="006D7201">
      <w:headerReference w:type="default" r:id="rId39"/>
      <w:footerReference w:type="default" r:id="rId40"/>
      <w:headerReference w:type="first" r:id="rId4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5EB7" w:rsidRDefault="00265EB7" w:rsidP="0092184D">
      <w:pPr>
        <w:spacing w:after="0" w:line="240" w:lineRule="auto"/>
      </w:pPr>
      <w:r>
        <w:separator/>
      </w:r>
    </w:p>
  </w:endnote>
  <w:endnote w:type="continuationSeparator" w:id="0">
    <w:p w:rsidR="00265EB7" w:rsidRDefault="00265EB7"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FA4324">
      <w:tc>
        <w:tcPr>
          <w:tcW w:w="4500" w:type="pct"/>
          <w:tcBorders>
            <w:top w:val="single" w:sz="4" w:space="0" w:color="000000" w:themeColor="text1"/>
          </w:tcBorders>
        </w:tcPr>
        <w:p w:rsidR="00FA4324" w:rsidRDefault="00265EB7"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EndPr/>
            <w:sdtContent>
              <w:r w:rsidR="00EC4146">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FA4324" w:rsidRPr="0007094B" w:rsidRDefault="00FA4324">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FD4E5B" w:rsidRPr="00FD4E5B">
            <w:rPr>
              <w:rFonts w:ascii="Lucida Handwriting" w:hAnsi="Lucida Handwriting"/>
              <w:noProof/>
              <w:color w:val="FFFFFF" w:themeColor="background1"/>
              <w:lang w:val="es-ES"/>
            </w:rPr>
            <w:t>21</w:t>
          </w:r>
          <w:r w:rsidRPr="0007094B">
            <w:rPr>
              <w:rFonts w:ascii="Lucida Handwriting" w:hAnsi="Lucida Handwriting"/>
              <w:color w:val="FFFFFF" w:themeColor="background1"/>
            </w:rPr>
            <w:fldChar w:fldCharType="end"/>
          </w:r>
        </w:p>
      </w:tc>
    </w:tr>
  </w:tbl>
  <w:p w:rsidR="00FA4324" w:rsidRDefault="00FA432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5EB7" w:rsidRDefault="00265EB7" w:rsidP="0092184D">
      <w:pPr>
        <w:spacing w:after="0" w:line="240" w:lineRule="auto"/>
      </w:pPr>
      <w:r>
        <w:separator/>
      </w:r>
    </w:p>
  </w:footnote>
  <w:footnote w:type="continuationSeparator" w:id="0">
    <w:p w:rsidR="00265EB7" w:rsidRDefault="00265EB7" w:rsidP="0092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24" w:rsidRPr="001A6072" w:rsidRDefault="00FA4324">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EndPr/>
    <w:sdtContent>
      <w:p w:rsidR="00FA4324" w:rsidRPr="0066249E" w:rsidRDefault="00FA4324"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FA4324" w:rsidRPr="0092184D" w:rsidRDefault="00B7254D" w:rsidP="0007094B">
    <w:pPr>
      <w:pStyle w:val="Encabezado"/>
      <w:tabs>
        <w:tab w:val="left" w:pos="2580"/>
        <w:tab w:val="left" w:pos="2985"/>
      </w:tabs>
      <w:spacing w:after="120" w:line="276" w:lineRule="auto"/>
      <w:jc w:val="right"/>
      <w:rPr>
        <w:color w:val="629DD1" w:themeColor="accent1"/>
      </w:rPr>
    </w:pPr>
    <w:r>
      <w:rPr>
        <w:color w:val="629DD1" w:themeColor="accent1"/>
      </w:rPr>
      <w:t>Enero 2021</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4324" w:rsidRDefault="00FA4324">
    <w:pPr>
      <w:pStyle w:val="Encabezado"/>
    </w:pPr>
    <w:r>
      <w:rPr>
        <w:noProof/>
        <w:lang w:val="en-US"/>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D816698"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DE4C9E"/>
    <w:multiLevelType w:val="hybridMultilevel"/>
    <w:tmpl w:val="B044D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3" w15:restartNumberingAfterBreak="0">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15:restartNumberingAfterBreak="0">
    <w:nsid w:val="72045EDC"/>
    <w:multiLevelType w:val="hybridMultilevel"/>
    <w:tmpl w:val="DAA8DEB0"/>
    <w:lvl w:ilvl="0" w:tplc="871A51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B7B7FC3"/>
    <w:multiLevelType w:val="hybridMultilevel"/>
    <w:tmpl w:val="C122E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20"/>
  </w:num>
  <w:num w:numId="3">
    <w:abstractNumId w:val="3"/>
  </w:num>
  <w:num w:numId="4">
    <w:abstractNumId w:val="15"/>
  </w:num>
  <w:num w:numId="5">
    <w:abstractNumId w:val="16"/>
  </w:num>
  <w:num w:numId="6">
    <w:abstractNumId w:val="5"/>
  </w:num>
  <w:num w:numId="7">
    <w:abstractNumId w:val="10"/>
  </w:num>
  <w:num w:numId="8">
    <w:abstractNumId w:val="19"/>
  </w:num>
  <w:num w:numId="9">
    <w:abstractNumId w:val="11"/>
  </w:num>
  <w:num w:numId="10">
    <w:abstractNumId w:val="14"/>
  </w:num>
  <w:num w:numId="11">
    <w:abstractNumId w:val="4"/>
  </w:num>
  <w:num w:numId="12">
    <w:abstractNumId w:val="1"/>
  </w:num>
  <w:num w:numId="13">
    <w:abstractNumId w:val="9"/>
  </w:num>
  <w:num w:numId="14">
    <w:abstractNumId w:val="6"/>
  </w:num>
  <w:num w:numId="15">
    <w:abstractNumId w:val="8"/>
  </w:num>
  <w:num w:numId="16">
    <w:abstractNumId w:val="0"/>
  </w:num>
  <w:num w:numId="17">
    <w:abstractNumId w:val="13"/>
  </w:num>
  <w:num w:numId="18">
    <w:abstractNumId w:val="17"/>
  </w:num>
  <w:num w:numId="19">
    <w:abstractNumId w:val="12"/>
  </w:num>
  <w:num w:numId="20">
    <w:abstractNumId w:val="2"/>
  </w:num>
  <w:num w:numId="21">
    <w:abstractNumId w:val="18"/>
  </w:num>
  <w:num w:numId="2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36FE5"/>
    <w:rsid w:val="00040A04"/>
    <w:rsid w:val="00041581"/>
    <w:rsid w:val="000453FB"/>
    <w:rsid w:val="00045A6B"/>
    <w:rsid w:val="00050B02"/>
    <w:rsid w:val="00050E77"/>
    <w:rsid w:val="00053FFC"/>
    <w:rsid w:val="00056379"/>
    <w:rsid w:val="00056E9F"/>
    <w:rsid w:val="0007094B"/>
    <w:rsid w:val="0007217E"/>
    <w:rsid w:val="00080DA0"/>
    <w:rsid w:val="00081BA3"/>
    <w:rsid w:val="0008289D"/>
    <w:rsid w:val="00082A00"/>
    <w:rsid w:val="00084B88"/>
    <w:rsid w:val="00087932"/>
    <w:rsid w:val="00090568"/>
    <w:rsid w:val="00091B0B"/>
    <w:rsid w:val="000926CE"/>
    <w:rsid w:val="00093A67"/>
    <w:rsid w:val="00095C3D"/>
    <w:rsid w:val="0009632C"/>
    <w:rsid w:val="000A2895"/>
    <w:rsid w:val="000A542F"/>
    <w:rsid w:val="000A7065"/>
    <w:rsid w:val="000B4567"/>
    <w:rsid w:val="000B48F3"/>
    <w:rsid w:val="000B7775"/>
    <w:rsid w:val="000C4955"/>
    <w:rsid w:val="000C73FD"/>
    <w:rsid w:val="000C7F97"/>
    <w:rsid w:val="000D085F"/>
    <w:rsid w:val="000D22EB"/>
    <w:rsid w:val="000D5764"/>
    <w:rsid w:val="000D5C90"/>
    <w:rsid w:val="000E470B"/>
    <w:rsid w:val="000E541F"/>
    <w:rsid w:val="000F0CA0"/>
    <w:rsid w:val="000F1B02"/>
    <w:rsid w:val="000F1D9C"/>
    <w:rsid w:val="000F316A"/>
    <w:rsid w:val="000F4FA0"/>
    <w:rsid w:val="000F640E"/>
    <w:rsid w:val="000F6547"/>
    <w:rsid w:val="000F73FF"/>
    <w:rsid w:val="00101550"/>
    <w:rsid w:val="001072A8"/>
    <w:rsid w:val="00110654"/>
    <w:rsid w:val="00115575"/>
    <w:rsid w:val="001162BD"/>
    <w:rsid w:val="00121BE1"/>
    <w:rsid w:val="00126EF4"/>
    <w:rsid w:val="0012741B"/>
    <w:rsid w:val="001311E6"/>
    <w:rsid w:val="0013286F"/>
    <w:rsid w:val="0014471A"/>
    <w:rsid w:val="0014550D"/>
    <w:rsid w:val="001500E7"/>
    <w:rsid w:val="0015413C"/>
    <w:rsid w:val="00155709"/>
    <w:rsid w:val="001577CC"/>
    <w:rsid w:val="00160014"/>
    <w:rsid w:val="00162881"/>
    <w:rsid w:val="0016421A"/>
    <w:rsid w:val="00165E30"/>
    <w:rsid w:val="00171AB9"/>
    <w:rsid w:val="00177567"/>
    <w:rsid w:val="00177610"/>
    <w:rsid w:val="00180AC1"/>
    <w:rsid w:val="00182E94"/>
    <w:rsid w:val="00187DAF"/>
    <w:rsid w:val="001915BE"/>
    <w:rsid w:val="0019176E"/>
    <w:rsid w:val="001947B8"/>
    <w:rsid w:val="00194F85"/>
    <w:rsid w:val="001A0A4B"/>
    <w:rsid w:val="001A29AD"/>
    <w:rsid w:val="001A6072"/>
    <w:rsid w:val="001A78FE"/>
    <w:rsid w:val="001B262F"/>
    <w:rsid w:val="001B4003"/>
    <w:rsid w:val="001C2442"/>
    <w:rsid w:val="001C2C91"/>
    <w:rsid w:val="001C748B"/>
    <w:rsid w:val="001D0F08"/>
    <w:rsid w:val="001E0834"/>
    <w:rsid w:val="001E2556"/>
    <w:rsid w:val="001E3F26"/>
    <w:rsid w:val="001F07B6"/>
    <w:rsid w:val="001F08DE"/>
    <w:rsid w:val="001F23E2"/>
    <w:rsid w:val="001F2ED5"/>
    <w:rsid w:val="001F3011"/>
    <w:rsid w:val="001F498C"/>
    <w:rsid w:val="00200999"/>
    <w:rsid w:val="00201175"/>
    <w:rsid w:val="0020191E"/>
    <w:rsid w:val="00202265"/>
    <w:rsid w:val="00202929"/>
    <w:rsid w:val="00203E75"/>
    <w:rsid w:val="00203EEE"/>
    <w:rsid w:val="00214A53"/>
    <w:rsid w:val="00216021"/>
    <w:rsid w:val="002218A9"/>
    <w:rsid w:val="00221A95"/>
    <w:rsid w:val="00224970"/>
    <w:rsid w:val="002312B2"/>
    <w:rsid w:val="00234D02"/>
    <w:rsid w:val="00235F2B"/>
    <w:rsid w:val="002428C5"/>
    <w:rsid w:val="0024535E"/>
    <w:rsid w:val="00245D12"/>
    <w:rsid w:val="00255182"/>
    <w:rsid w:val="002559FC"/>
    <w:rsid w:val="002604CB"/>
    <w:rsid w:val="00263684"/>
    <w:rsid w:val="00265EB7"/>
    <w:rsid w:val="002679ED"/>
    <w:rsid w:val="00272100"/>
    <w:rsid w:val="00272A7F"/>
    <w:rsid w:val="00275CF4"/>
    <w:rsid w:val="00280548"/>
    <w:rsid w:val="00283379"/>
    <w:rsid w:val="00283623"/>
    <w:rsid w:val="00287892"/>
    <w:rsid w:val="00290D10"/>
    <w:rsid w:val="00291586"/>
    <w:rsid w:val="00292B41"/>
    <w:rsid w:val="002932E4"/>
    <w:rsid w:val="00293B26"/>
    <w:rsid w:val="00293E41"/>
    <w:rsid w:val="002951E3"/>
    <w:rsid w:val="00295758"/>
    <w:rsid w:val="002962EB"/>
    <w:rsid w:val="002A0995"/>
    <w:rsid w:val="002A60E2"/>
    <w:rsid w:val="002B1D41"/>
    <w:rsid w:val="002B3BD4"/>
    <w:rsid w:val="002C0FC0"/>
    <w:rsid w:val="002C116B"/>
    <w:rsid w:val="002D4053"/>
    <w:rsid w:val="002D42D4"/>
    <w:rsid w:val="002E035C"/>
    <w:rsid w:val="002E114C"/>
    <w:rsid w:val="002E1F99"/>
    <w:rsid w:val="002E4B23"/>
    <w:rsid w:val="002E5307"/>
    <w:rsid w:val="002E7253"/>
    <w:rsid w:val="002F3A6D"/>
    <w:rsid w:val="002F7103"/>
    <w:rsid w:val="00300792"/>
    <w:rsid w:val="0030216B"/>
    <w:rsid w:val="00306A8C"/>
    <w:rsid w:val="00320C55"/>
    <w:rsid w:val="00324962"/>
    <w:rsid w:val="00334A4F"/>
    <w:rsid w:val="00334BA4"/>
    <w:rsid w:val="003409CD"/>
    <w:rsid w:val="00342A5B"/>
    <w:rsid w:val="003437BC"/>
    <w:rsid w:val="00350F20"/>
    <w:rsid w:val="0035192E"/>
    <w:rsid w:val="00357C8A"/>
    <w:rsid w:val="00357E24"/>
    <w:rsid w:val="00364C07"/>
    <w:rsid w:val="003665C8"/>
    <w:rsid w:val="00370AC2"/>
    <w:rsid w:val="003746C0"/>
    <w:rsid w:val="00380982"/>
    <w:rsid w:val="00380E27"/>
    <w:rsid w:val="00382C5A"/>
    <w:rsid w:val="00386FBE"/>
    <w:rsid w:val="00390648"/>
    <w:rsid w:val="00390FBA"/>
    <w:rsid w:val="003937F0"/>
    <w:rsid w:val="00396A26"/>
    <w:rsid w:val="00397620"/>
    <w:rsid w:val="003A2CF1"/>
    <w:rsid w:val="003A6F53"/>
    <w:rsid w:val="003C136E"/>
    <w:rsid w:val="003C1C77"/>
    <w:rsid w:val="003D2E5E"/>
    <w:rsid w:val="003E2F13"/>
    <w:rsid w:val="003E66B6"/>
    <w:rsid w:val="003F49D6"/>
    <w:rsid w:val="003F5C5E"/>
    <w:rsid w:val="003F73F5"/>
    <w:rsid w:val="0040062F"/>
    <w:rsid w:val="004042E3"/>
    <w:rsid w:val="00405600"/>
    <w:rsid w:val="00406A58"/>
    <w:rsid w:val="00407712"/>
    <w:rsid w:val="00412D3A"/>
    <w:rsid w:val="00412D52"/>
    <w:rsid w:val="00413DCC"/>
    <w:rsid w:val="004147A3"/>
    <w:rsid w:val="004152C3"/>
    <w:rsid w:val="00416B1B"/>
    <w:rsid w:val="00422ECB"/>
    <w:rsid w:val="00423E60"/>
    <w:rsid w:val="0042743E"/>
    <w:rsid w:val="0043418E"/>
    <w:rsid w:val="004357AD"/>
    <w:rsid w:val="00435BB8"/>
    <w:rsid w:val="0045347B"/>
    <w:rsid w:val="0045367B"/>
    <w:rsid w:val="004558CA"/>
    <w:rsid w:val="00461025"/>
    <w:rsid w:val="00462836"/>
    <w:rsid w:val="00463556"/>
    <w:rsid w:val="00465ED0"/>
    <w:rsid w:val="00467819"/>
    <w:rsid w:val="004704ED"/>
    <w:rsid w:val="00471314"/>
    <w:rsid w:val="00476498"/>
    <w:rsid w:val="0048060B"/>
    <w:rsid w:val="004819EE"/>
    <w:rsid w:val="00484FDD"/>
    <w:rsid w:val="00485123"/>
    <w:rsid w:val="00485FD8"/>
    <w:rsid w:val="00490ED4"/>
    <w:rsid w:val="00492D5C"/>
    <w:rsid w:val="004A1AAF"/>
    <w:rsid w:val="004A3B07"/>
    <w:rsid w:val="004A47AB"/>
    <w:rsid w:val="004B4595"/>
    <w:rsid w:val="004B4C36"/>
    <w:rsid w:val="004B6EF4"/>
    <w:rsid w:val="004B7039"/>
    <w:rsid w:val="004C38C9"/>
    <w:rsid w:val="004C624A"/>
    <w:rsid w:val="004D0F20"/>
    <w:rsid w:val="004D2BB4"/>
    <w:rsid w:val="004D4CAD"/>
    <w:rsid w:val="004D5F1E"/>
    <w:rsid w:val="004E1AF8"/>
    <w:rsid w:val="004E2154"/>
    <w:rsid w:val="004E4F40"/>
    <w:rsid w:val="004E75C4"/>
    <w:rsid w:val="004F055D"/>
    <w:rsid w:val="004F2182"/>
    <w:rsid w:val="004F5C51"/>
    <w:rsid w:val="005016DB"/>
    <w:rsid w:val="005049D9"/>
    <w:rsid w:val="00510A2C"/>
    <w:rsid w:val="00512425"/>
    <w:rsid w:val="00513319"/>
    <w:rsid w:val="0052426C"/>
    <w:rsid w:val="0052679B"/>
    <w:rsid w:val="00533829"/>
    <w:rsid w:val="005346A7"/>
    <w:rsid w:val="00535944"/>
    <w:rsid w:val="00540A66"/>
    <w:rsid w:val="005410EA"/>
    <w:rsid w:val="00542ABF"/>
    <w:rsid w:val="005502BA"/>
    <w:rsid w:val="005619DA"/>
    <w:rsid w:val="00564BB6"/>
    <w:rsid w:val="00564E07"/>
    <w:rsid w:val="00566BCF"/>
    <w:rsid w:val="00575DC0"/>
    <w:rsid w:val="0058022C"/>
    <w:rsid w:val="00583EBC"/>
    <w:rsid w:val="0058475B"/>
    <w:rsid w:val="00585879"/>
    <w:rsid w:val="00585FF4"/>
    <w:rsid w:val="005863BC"/>
    <w:rsid w:val="00590C32"/>
    <w:rsid w:val="00592704"/>
    <w:rsid w:val="005A45F5"/>
    <w:rsid w:val="005A47B5"/>
    <w:rsid w:val="005A6C5D"/>
    <w:rsid w:val="005B1A2A"/>
    <w:rsid w:val="005B225C"/>
    <w:rsid w:val="005B52BF"/>
    <w:rsid w:val="005C219A"/>
    <w:rsid w:val="005C396B"/>
    <w:rsid w:val="005C3E47"/>
    <w:rsid w:val="005C4716"/>
    <w:rsid w:val="005C7C02"/>
    <w:rsid w:val="005E6F20"/>
    <w:rsid w:val="005F0846"/>
    <w:rsid w:val="005F1751"/>
    <w:rsid w:val="005F40FF"/>
    <w:rsid w:val="00602FFB"/>
    <w:rsid w:val="0060337C"/>
    <w:rsid w:val="0060344A"/>
    <w:rsid w:val="0060554F"/>
    <w:rsid w:val="00605821"/>
    <w:rsid w:val="00606C5E"/>
    <w:rsid w:val="006071B5"/>
    <w:rsid w:val="006079A7"/>
    <w:rsid w:val="00610436"/>
    <w:rsid w:val="00613931"/>
    <w:rsid w:val="00620EF7"/>
    <w:rsid w:val="00625B14"/>
    <w:rsid w:val="006315A3"/>
    <w:rsid w:val="0063177A"/>
    <w:rsid w:val="00633C34"/>
    <w:rsid w:val="00641896"/>
    <w:rsid w:val="006451FF"/>
    <w:rsid w:val="00645281"/>
    <w:rsid w:val="006476F5"/>
    <w:rsid w:val="00650FE2"/>
    <w:rsid w:val="006536B4"/>
    <w:rsid w:val="00653C96"/>
    <w:rsid w:val="006578A6"/>
    <w:rsid w:val="006601BF"/>
    <w:rsid w:val="0066249E"/>
    <w:rsid w:val="006632A7"/>
    <w:rsid w:val="00663E3D"/>
    <w:rsid w:val="00666BEC"/>
    <w:rsid w:val="0067249D"/>
    <w:rsid w:val="00675B58"/>
    <w:rsid w:val="00675FEF"/>
    <w:rsid w:val="00677DBF"/>
    <w:rsid w:val="00682097"/>
    <w:rsid w:val="00684C90"/>
    <w:rsid w:val="00691ED8"/>
    <w:rsid w:val="00692DF1"/>
    <w:rsid w:val="00693222"/>
    <w:rsid w:val="006944B0"/>
    <w:rsid w:val="00694787"/>
    <w:rsid w:val="0069578B"/>
    <w:rsid w:val="00697B48"/>
    <w:rsid w:val="006A00C3"/>
    <w:rsid w:val="006A1677"/>
    <w:rsid w:val="006A16ED"/>
    <w:rsid w:val="006A6D23"/>
    <w:rsid w:val="006B0E3B"/>
    <w:rsid w:val="006B61DA"/>
    <w:rsid w:val="006B624C"/>
    <w:rsid w:val="006C5F22"/>
    <w:rsid w:val="006C772B"/>
    <w:rsid w:val="006C7B15"/>
    <w:rsid w:val="006D07B8"/>
    <w:rsid w:val="006D233F"/>
    <w:rsid w:val="006D3516"/>
    <w:rsid w:val="006D5DBC"/>
    <w:rsid w:val="006D68C6"/>
    <w:rsid w:val="006D6FA9"/>
    <w:rsid w:val="006D7201"/>
    <w:rsid w:val="006E1A5D"/>
    <w:rsid w:val="006E277D"/>
    <w:rsid w:val="006E2963"/>
    <w:rsid w:val="006F012B"/>
    <w:rsid w:val="006F0D53"/>
    <w:rsid w:val="006F2105"/>
    <w:rsid w:val="006F28B3"/>
    <w:rsid w:val="006F3174"/>
    <w:rsid w:val="006F4114"/>
    <w:rsid w:val="006F4414"/>
    <w:rsid w:val="006F4482"/>
    <w:rsid w:val="00706F9B"/>
    <w:rsid w:val="00710887"/>
    <w:rsid w:val="00716832"/>
    <w:rsid w:val="0071719E"/>
    <w:rsid w:val="007200C7"/>
    <w:rsid w:val="00720611"/>
    <w:rsid w:val="00720779"/>
    <w:rsid w:val="00723E7A"/>
    <w:rsid w:val="00724CEC"/>
    <w:rsid w:val="007276C8"/>
    <w:rsid w:val="0073105D"/>
    <w:rsid w:val="00734416"/>
    <w:rsid w:val="007375AD"/>
    <w:rsid w:val="007410A3"/>
    <w:rsid w:val="007440A2"/>
    <w:rsid w:val="00745848"/>
    <w:rsid w:val="00747A6A"/>
    <w:rsid w:val="00747D96"/>
    <w:rsid w:val="00752B2E"/>
    <w:rsid w:val="00763698"/>
    <w:rsid w:val="00771EF8"/>
    <w:rsid w:val="00775FE3"/>
    <w:rsid w:val="00776F94"/>
    <w:rsid w:val="00780605"/>
    <w:rsid w:val="00780DBA"/>
    <w:rsid w:val="00781584"/>
    <w:rsid w:val="007835B7"/>
    <w:rsid w:val="0078504A"/>
    <w:rsid w:val="007852F4"/>
    <w:rsid w:val="00791114"/>
    <w:rsid w:val="00794FD3"/>
    <w:rsid w:val="00795FFF"/>
    <w:rsid w:val="007963C4"/>
    <w:rsid w:val="00796F1F"/>
    <w:rsid w:val="007A034F"/>
    <w:rsid w:val="007A2A52"/>
    <w:rsid w:val="007A541A"/>
    <w:rsid w:val="007A612E"/>
    <w:rsid w:val="007A7188"/>
    <w:rsid w:val="007B1581"/>
    <w:rsid w:val="007B2CD8"/>
    <w:rsid w:val="007C1DCA"/>
    <w:rsid w:val="007D4FEB"/>
    <w:rsid w:val="007D668B"/>
    <w:rsid w:val="007E196F"/>
    <w:rsid w:val="007E1D26"/>
    <w:rsid w:val="007E6311"/>
    <w:rsid w:val="007E7551"/>
    <w:rsid w:val="007F188C"/>
    <w:rsid w:val="007F2B25"/>
    <w:rsid w:val="007F7320"/>
    <w:rsid w:val="0080126B"/>
    <w:rsid w:val="00801DEE"/>
    <w:rsid w:val="00806507"/>
    <w:rsid w:val="0080673D"/>
    <w:rsid w:val="0080770F"/>
    <w:rsid w:val="008102F3"/>
    <w:rsid w:val="00812B49"/>
    <w:rsid w:val="0081633D"/>
    <w:rsid w:val="008200B0"/>
    <w:rsid w:val="00822F51"/>
    <w:rsid w:val="008263B1"/>
    <w:rsid w:val="0082784C"/>
    <w:rsid w:val="00831B1F"/>
    <w:rsid w:val="00831F21"/>
    <w:rsid w:val="0083480B"/>
    <w:rsid w:val="008371ED"/>
    <w:rsid w:val="00840E93"/>
    <w:rsid w:val="00856004"/>
    <w:rsid w:val="00856B59"/>
    <w:rsid w:val="008718D3"/>
    <w:rsid w:val="008723C5"/>
    <w:rsid w:val="008729F1"/>
    <w:rsid w:val="00877795"/>
    <w:rsid w:val="00880E5D"/>
    <w:rsid w:val="00882C50"/>
    <w:rsid w:val="008846A0"/>
    <w:rsid w:val="00885C20"/>
    <w:rsid w:val="00887645"/>
    <w:rsid w:val="008929E7"/>
    <w:rsid w:val="00895CD7"/>
    <w:rsid w:val="008A27C6"/>
    <w:rsid w:val="008A3851"/>
    <w:rsid w:val="008B12D7"/>
    <w:rsid w:val="008B37A0"/>
    <w:rsid w:val="008B4DD4"/>
    <w:rsid w:val="008C4886"/>
    <w:rsid w:val="008C5EFE"/>
    <w:rsid w:val="008D0D2E"/>
    <w:rsid w:val="008D16AD"/>
    <w:rsid w:val="008D7929"/>
    <w:rsid w:val="008E0B3A"/>
    <w:rsid w:val="008E5090"/>
    <w:rsid w:val="008E558B"/>
    <w:rsid w:val="008E5812"/>
    <w:rsid w:val="008E791E"/>
    <w:rsid w:val="008F1C43"/>
    <w:rsid w:val="008F36CA"/>
    <w:rsid w:val="00905828"/>
    <w:rsid w:val="00915EC4"/>
    <w:rsid w:val="0092184D"/>
    <w:rsid w:val="00923EC4"/>
    <w:rsid w:val="009322F6"/>
    <w:rsid w:val="00936050"/>
    <w:rsid w:val="00941A0F"/>
    <w:rsid w:val="00943B6C"/>
    <w:rsid w:val="00943D3A"/>
    <w:rsid w:val="00944DE0"/>
    <w:rsid w:val="00946F79"/>
    <w:rsid w:val="00960967"/>
    <w:rsid w:val="009631AD"/>
    <w:rsid w:val="00970186"/>
    <w:rsid w:val="00974E69"/>
    <w:rsid w:val="00975992"/>
    <w:rsid w:val="00975CFD"/>
    <w:rsid w:val="009761D4"/>
    <w:rsid w:val="0098127C"/>
    <w:rsid w:val="00981D9C"/>
    <w:rsid w:val="00982EAF"/>
    <w:rsid w:val="00985838"/>
    <w:rsid w:val="00985D1A"/>
    <w:rsid w:val="00987D97"/>
    <w:rsid w:val="009953C7"/>
    <w:rsid w:val="00996442"/>
    <w:rsid w:val="009B0F3C"/>
    <w:rsid w:val="009B290A"/>
    <w:rsid w:val="009B2A89"/>
    <w:rsid w:val="009B302E"/>
    <w:rsid w:val="009B3223"/>
    <w:rsid w:val="009B435B"/>
    <w:rsid w:val="009B4BA2"/>
    <w:rsid w:val="009B6E11"/>
    <w:rsid w:val="009C11E5"/>
    <w:rsid w:val="009C1FA6"/>
    <w:rsid w:val="009C5521"/>
    <w:rsid w:val="009C707C"/>
    <w:rsid w:val="009D11C5"/>
    <w:rsid w:val="009D510F"/>
    <w:rsid w:val="009D77F6"/>
    <w:rsid w:val="009F60E3"/>
    <w:rsid w:val="009F7B64"/>
    <w:rsid w:val="00A069C3"/>
    <w:rsid w:val="00A11AC0"/>
    <w:rsid w:val="00A13ED0"/>
    <w:rsid w:val="00A1649D"/>
    <w:rsid w:val="00A27D64"/>
    <w:rsid w:val="00A311B9"/>
    <w:rsid w:val="00A3776F"/>
    <w:rsid w:val="00A4046E"/>
    <w:rsid w:val="00A4174C"/>
    <w:rsid w:val="00A47832"/>
    <w:rsid w:val="00A55149"/>
    <w:rsid w:val="00A57280"/>
    <w:rsid w:val="00A64D56"/>
    <w:rsid w:val="00A66573"/>
    <w:rsid w:val="00A67400"/>
    <w:rsid w:val="00A70DD7"/>
    <w:rsid w:val="00A71A34"/>
    <w:rsid w:val="00A7309B"/>
    <w:rsid w:val="00A73194"/>
    <w:rsid w:val="00A90ACA"/>
    <w:rsid w:val="00A92973"/>
    <w:rsid w:val="00A92CEB"/>
    <w:rsid w:val="00AA26BF"/>
    <w:rsid w:val="00AA3A93"/>
    <w:rsid w:val="00AA50B6"/>
    <w:rsid w:val="00AA570D"/>
    <w:rsid w:val="00AA5B9B"/>
    <w:rsid w:val="00AB029A"/>
    <w:rsid w:val="00AB45D6"/>
    <w:rsid w:val="00AB5FA8"/>
    <w:rsid w:val="00AC3820"/>
    <w:rsid w:val="00AC4D58"/>
    <w:rsid w:val="00AD2AAE"/>
    <w:rsid w:val="00AD7CF2"/>
    <w:rsid w:val="00AE037A"/>
    <w:rsid w:val="00AE77C6"/>
    <w:rsid w:val="00AF05B9"/>
    <w:rsid w:val="00AF75A2"/>
    <w:rsid w:val="00B00630"/>
    <w:rsid w:val="00B008D2"/>
    <w:rsid w:val="00B024A8"/>
    <w:rsid w:val="00B02975"/>
    <w:rsid w:val="00B030A5"/>
    <w:rsid w:val="00B066A9"/>
    <w:rsid w:val="00B101FF"/>
    <w:rsid w:val="00B10719"/>
    <w:rsid w:val="00B11686"/>
    <w:rsid w:val="00B12AEE"/>
    <w:rsid w:val="00B1466A"/>
    <w:rsid w:val="00B221CF"/>
    <w:rsid w:val="00B23CE5"/>
    <w:rsid w:val="00B2648E"/>
    <w:rsid w:val="00B328A7"/>
    <w:rsid w:val="00B35217"/>
    <w:rsid w:val="00B3770D"/>
    <w:rsid w:val="00B40000"/>
    <w:rsid w:val="00B477FA"/>
    <w:rsid w:val="00B5379F"/>
    <w:rsid w:val="00B54D9A"/>
    <w:rsid w:val="00B5575A"/>
    <w:rsid w:val="00B622F9"/>
    <w:rsid w:val="00B62408"/>
    <w:rsid w:val="00B64CFD"/>
    <w:rsid w:val="00B71DF2"/>
    <w:rsid w:val="00B7254D"/>
    <w:rsid w:val="00B77C5A"/>
    <w:rsid w:val="00B81927"/>
    <w:rsid w:val="00B84C5F"/>
    <w:rsid w:val="00B84D31"/>
    <w:rsid w:val="00B86179"/>
    <w:rsid w:val="00B869EA"/>
    <w:rsid w:val="00B9709F"/>
    <w:rsid w:val="00B97CB0"/>
    <w:rsid w:val="00BA4FF0"/>
    <w:rsid w:val="00BA533A"/>
    <w:rsid w:val="00BA5CFA"/>
    <w:rsid w:val="00BB00BC"/>
    <w:rsid w:val="00BB288E"/>
    <w:rsid w:val="00BB6D48"/>
    <w:rsid w:val="00BC075D"/>
    <w:rsid w:val="00BC0D13"/>
    <w:rsid w:val="00BC19D9"/>
    <w:rsid w:val="00BC3E55"/>
    <w:rsid w:val="00BC5FB1"/>
    <w:rsid w:val="00BC7570"/>
    <w:rsid w:val="00BD1A44"/>
    <w:rsid w:val="00BD1B9D"/>
    <w:rsid w:val="00BD2FAA"/>
    <w:rsid w:val="00BD7B03"/>
    <w:rsid w:val="00BE0EDF"/>
    <w:rsid w:val="00BE4601"/>
    <w:rsid w:val="00BE4C8D"/>
    <w:rsid w:val="00BE56B3"/>
    <w:rsid w:val="00BE6888"/>
    <w:rsid w:val="00BF1E84"/>
    <w:rsid w:val="00BF2A3F"/>
    <w:rsid w:val="00BF64A2"/>
    <w:rsid w:val="00C031EC"/>
    <w:rsid w:val="00C03DA2"/>
    <w:rsid w:val="00C04AE8"/>
    <w:rsid w:val="00C1017C"/>
    <w:rsid w:val="00C11501"/>
    <w:rsid w:val="00C157B7"/>
    <w:rsid w:val="00C22B29"/>
    <w:rsid w:val="00C23250"/>
    <w:rsid w:val="00C2449F"/>
    <w:rsid w:val="00C24E70"/>
    <w:rsid w:val="00C25A25"/>
    <w:rsid w:val="00C31407"/>
    <w:rsid w:val="00C349A0"/>
    <w:rsid w:val="00C35A7E"/>
    <w:rsid w:val="00C36684"/>
    <w:rsid w:val="00C36A0E"/>
    <w:rsid w:val="00C41642"/>
    <w:rsid w:val="00C47F23"/>
    <w:rsid w:val="00C55262"/>
    <w:rsid w:val="00C60926"/>
    <w:rsid w:val="00C61B64"/>
    <w:rsid w:val="00C64152"/>
    <w:rsid w:val="00C65DBB"/>
    <w:rsid w:val="00C66B5D"/>
    <w:rsid w:val="00C71439"/>
    <w:rsid w:val="00C7681C"/>
    <w:rsid w:val="00C77D1F"/>
    <w:rsid w:val="00C8246E"/>
    <w:rsid w:val="00C919BF"/>
    <w:rsid w:val="00C969C6"/>
    <w:rsid w:val="00C9793F"/>
    <w:rsid w:val="00CA263A"/>
    <w:rsid w:val="00CA3513"/>
    <w:rsid w:val="00CA43C2"/>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F071D"/>
    <w:rsid w:val="00CF0D5E"/>
    <w:rsid w:val="00CF2854"/>
    <w:rsid w:val="00CF2C9F"/>
    <w:rsid w:val="00CF4D54"/>
    <w:rsid w:val="00D1231F"/>
    <w:rsid w:val="00D12E72"/>
    <w:rsid w:val="00D13FCD"/>
    <w:rsid w:val="00D21B3B"/>
    <w:rsid w:val="00D2491C"/>
    <w:rsid w:val="00D27766"/>
    <w:rsid w:val="00D34746"/>
    <w:rsid w:val="00D35322"/>
    <w:rsid w:val="00D35D23"/>
    <w:rsid w:val="00D411C0"/>
    <w:rsid w:val="00D424D7"/>
    <w:rsid w:val="00D44A45"/>
    <w:rsid w:val="00D46D93"/>
    <w:rsid w:val="00D47EAF"/>
    <w:rsid w:val="00D50406"/>
    <w:rsid w:val="00D51D4D"/>
    <w:rsid w:val="00D525FA"/>
    <w:rsid w:val="00D5267B"/>
    <w:rsid w:val="00D54BEB"/>
    <w:rsid w:val="00D54E26"/>
    <w:rsid w:val="00D57DE2"/>
    <w:rsid w:val="00D61440"/>
    <w:rsid w:val="00D62D4D"/>
    <w:rsid w:val="00D63AD6"/>
    <w:rsid w:val="00D64918"/>
    <w:rsid w:val="00D66E45"/>
    <w:rsid w:val="00D7105C"/>
    <w:rsid w:val="00D74DDF"/>
    <w:rsid w:val="00D75408"/>
    <w:rsid w:val="00D76D1F"/>
    <w:rsid w:val="00D7789F"/>
    <w:rsid w:val="00D84629"/>
    <w:rsid w:val="00D92E88"/>
    <w:rsid w:val="00D931F7"/>
    <w:rsid w:val="00D96BB6"/>
    <w:rsid w:val="00DA0062"/>
    <w:rsid w:val="00DA07C0"/>
    <w:rsid w:val="00DA29E2"/>
    <w:rsid w:val="00DA3A70"/>
    <w:rsid w:val="00DB0F43"/>
    <w:rsid w:val="00DB1C97"/>
    <w:rsid w:val="00DB2601"/>
    <w:rsid w:val="00DB2D14"/>
    <w:rsid w:val="00DB50C1"/>
    <w:rsid w:val="00DB6F18"/>
    <w:rsid w:val="00DC3378"/>
    <w:rsid w:val="00DC3A39"/>
    <w:rsid w:val="00DC4C15"/>
    <w:rsid w:val="00DD0F0C"/>
    <w:rsid w:val="00DD1503"/>
    <w:rsid w:val="00DD28D5"/>
    <w:rsid w:val="00DD4354"/>
    <w:rsid w:val="00DD4F74"/>
    <w:rsid w:val="00DD6989"/>
    <w:rsid w:val="00DD72A6"/>
    <w:rsid w:val="00DD7892"/>
    <w:rsid w:val="00DD7EB3"/>
    <w:rsid w:val="00DE28DD"/>
    <w:rsid w:val="00DE323F"/>
    <w:rsid w:val="00DE499A"/>
    <w:rsid w:val="00DE6875"/>
    <w:rsid w:val="00DF05F5"/>
    <w:rsid w:val="00DF428E"/>
    <w:rsid w:val="00DF4D52"/>
    <w:rsid w:val="00DF5AB0"/>
    <w:rsid w:val="00DF6871"/>
    <w:rsid w:val="00E00D14"/>
    <w:rsid w:val="00E05DB5"/>
    <w:rsid w:val="00E23C8B"/>
    <w:rsid w:val="00E31C02"/>
    <w:rsid w:val="00E400AC"/>
    <w:rsid w:val="00E402C7"/>
    <w:rsid w:val="00E40B0A"/>
    <w:rsid w:val="00E43753"/>
    <w:rsid w:val="00E4558B"/>
    <w:rsid w:val="00E459C3"/>
    <w:rsid w:val="00E46564"/>
    <w:rsid w:val="00E516F1"/>
    <w:rsid w:val="00E519F2"/>
    <w:rsid w:val="00E554BA"/>
    <w:rsid w:val="00E55573"/>
    <w:rsid w:val="00E574A2"/>
    <w:rsid w:val="00E665C8"/>
    <w:rsid w:val="00E66A5E"/>
    <w:rsid w:val="00E6799D"/>
    <w:rsid w:val="00E701FF"/>
    <w:rsid w:val="00E71660"/>
    <w:rsid w:val="00E7250D"/>
    <w:rsid w:val="00E74615"/>
    <w:rsid w:val="00E76857"/>
    <w:rsid w:val="00E9027F"/>
    <w:rsid w:val="00E90D66"/>
    <w:rsid w:val="00E92116"/>
    <w:rsid w:val="00E94DB0"/>
    <w:rsid w:val="00E95B20"/>
    <w:rsid w:val="00E97F2B"/>
    <w:rsid w:val="00E97FBE"/>
    <w:rsid w:val="00EA1624"/>
    <w:rsid w:val="00EA50EF"/>
    <w:rsid w:val="00EB44C0"/>
    <w:rsid w:val="00EB7A09"/>
    <w:rsid w:val="00EC0B1C"/>
    <w:rsid w:val="00EC0B39"/>
    <w:rsid w:val="00EC0EC2"/>
    <w:rsid w:val="00EC4146"/>
    <w:rsid w:val="00ED1453"/>
    <w:rsid w:val="00ED4812"/>
    <w:rsid w:val="00ED6CFF"/>
    <w:rsid w:val="00ED7831"/>
    <w:rsid w:val="00EE029A"/>
    <w:rsid w:val="00EE3007"/>
    <w:rsid w:val="00EE61C3"/>
    <w:rsid w:val="00EE736B"/>
    <w:rsid w:val="00EF25DE"/>
    <w:rsid w:val="00EF43F9"/>
    <w:rsid w:val="00F0047E"/>
    <w:rsid w:val="00F01198"/>
    <w:rsid w:val="00F01C3B"/>
    <w:rsid w:val="00F02B71"/>
    <w:rsid w:val="00F02FA5"/>
    <w:rsid w:val="00F0533A"/>
    <w:rsid w:val="00F13914"/>
    <w:rsid w:val="00F14804"/>
    <w:rsid w:val="00F169E8"/>
    <w:rsid w:val="00F2386F"/>
    <w:rsid w:val="00F24BA9"/>
    <w:rsid w:val="00F26FF1"/>
    <w:rsid w:val="00F27B8D"/>
    <w:rsid w:val="00F27ED3"/>
    <w:rsid w:val="00F3020E"/>
    <w:rsid w:val="00F30347"/>
    <w:rsid w:val="00F307CF"/>
    <w:rsid w:val="00F32B82"/>
    <w:rsid w:val="00F344DC"/>
    <w:rsid w:val="00F34AE3"/>
    <w:rsid w:val="00F3516F"/>
    <w:rsid w:val="00F367D7"/>
    <w:rsid w:val="00F375C4"/>
    <w:rsid w:val="00F379EA"/>
    <w:rsid w:val="00F43104"/>
    <w:rsid w:val="00F4495E"/>
    <w:rsid w:val="00F45DB5"/>
    <w:rsid w:val="00F51DFE"/>
    <w:rsid w:val="00F52093"/>
    <w:rsid w:val="00F55D4F"/>
    <w:rsid w:val="00F612D3"/>
    <w:rsid w:val="00F612D5"/>
    <w:rsid w:val="00F67BCE"/>
    <w:rsid w:val="00F700D0"/>
    <w:rsid w:val="00F70626"/>
    <w:rsid w:val="00F71210"/>
    <w:rsid w:val="00F732F2"/>
    <w:rsid w:val="00F743F6"/>
    <w:rsid w:val="00F77E4A"/>
    <w:rsid w:val="00F810F3"/>
    <w:rsid w:val="00F83FFF"/>
    <w:rsid w:val="00F84854"/>
    <w:rsid w:val="00F853A8"/>
    <w:rsid w:val="00F86B3D"/>
    <w:rsid w:val="00F90008"/>
    <w:rsid w:val="00F905B9"/>
    <w:rsid w:val="00F966C3"/>
    <w:rsid w:val="00F976A1"/>
    <w:rsid w:val="00FA2C6C"/>
    <w:rsid w:val="00FA3D0F"/>
    <w:rsid w:val="00FA4324"/>
    <w:rsid w:val="00FA4539"/>
    <w:rsid w:val="00FA4DDF"/>
    <w:rsid w:val="00FA5DF6"/>
    <w:rsid w:val="00FA7146"/>
    <w:rsid w:val="00FA7B85"/>
    <w:rsid w:val="00FB0856"/>
    <w:rsid w:val="00FB1502"/>
    <w:rsid w:val="00FB327D"/>
    <w:rsid w:val="00FB4860"/>
    <w:rsid w:val="00FB525D"/>
    <w:rsid w:val="00FC175E"/>
    <w:rsid w:val="00FC2153"/>
    <w:rsid w:val="00FC2254"/>
    <w:rsid w:val="00FC27DB"/>
    <w:rsid w:val="00FC2FD3"/>
    <w:rsid w:val="00FC3856"/>
    <w:rsid w:val="00FC4D0A"/>
    <w:rsid w:val="00FC562F"/>
    <w:rsid w:val="00FC67C7"/>
    <w:rsid w:val="00FC69ED"/>
    <w:rsid w:val="00FC7240"/>
    <w:rsid w:val="00FD05F8"/>
    <w:rsid w:val="00FD219F"/>
    <w:rsid w:val="00FD47EE"/>
    <w:rsid w:val="00FD4E5B"/>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22664"/>
  <w15:docId w15:val="{6DF9FE27-F89F-4EE1-81B9-7383B54D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29583154">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800658551">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1149706">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yperlink" Target="http://www.cio.mx/index.php" TargetMode="Externa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emf"/></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C564E-4B8A-47AA-885C-88A8F7BC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23</Pages>
  <Words>5215</Words>
  <Characters>29731</Characters>
  <Application>Microsoft Office Word</Application>
  <DocSecurity>0</DocSecurity>
  <Lines>247</Lines>
  <Paragraphs>69</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34877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keywords/>
  <dc:description/>
  <cp:lastModifiedBy>América</cp:lastModifiedBy>
  <cp:revision>31</cp:revision>
  <dcterms:created xsi:type="dcterms:W3CDTF">2021-01-21T22:03:00Z</dcterms:created>
  <dcterms:modified xsi:type="dcterms:W3CDTF">2021-01-27T20:12:00Z</dcterms:modified>
</cp:coreProperties>
</file>