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F1" w:rsidRDefault="00796BF1" w:rsidP="00445C45">
      <w:pPr>
        <w:jc w:val="both"/>
        <w:rPr>
          <w:rFonts w:ascii="Arial Narrow" w:hAnsi="Arial Narrow"/>
        </w:rPr>
      </w:pPr>
    </w:p>
    <w:p w:rsidR="00241061" w:rsidRPr="00B909E0" w:rsidRDefault="008B4511" w:rsidP="00B909E0">
      <w:pPr>
        <w:spacing w:after="0"/>
        <w:jc w:val="both"/>
        <w:rPr>
          <w:rFonts w:ascii="Arial Narrow" w:hAnsi="Arial Narrow"/>
        </w:rPr>
      </w:pPr>
      <w:r w:rsidRPr="000561B0">
        <w:rPr>
          <w:rFonts w:ascii="Arial Narrow" w:hAnsi="Arial Narrow"/>
        </w:rPr>
        <w:t>Con el objetivo de identificar el contexto y contenido de los archivos con base en el Cuadro General de Clasificación Archivística del Centro</w:t>
      </w:r>
      <w:r w:rsidR="000561B0" w:rsidRPr="000561B0">
        <w:rPr>
          <w:rFonts w:ascii="Arial Narrow" w:hAnsi="Arial Narrow"/>
        </w:rPr>
        <w:t xml:space="preserve">, así como para dar cumplimiento a </w:t>
      </w:r>
      <w:r w:rsidR="000561B0">
        <w:rPr>
          <w:rFonts w:ascii="Arial Narrow" w:hAnsi="Arial Narrow"/>
        </w:rPr>
        <w:t xml:space="preserve">la </w:t>
      </w:r>
      <w:r w:rsidR="00483748">
        <w:rPr>
          <w:rFonts w:ascii="Arial Narrow" w:hAnsi="Arial Narrow"/>
          <w:i/>
        </w:rPr>
        <w:t>Ley General</w:t>
      </w:r>
      <w:r w:rsidR="000561B0" w:rsidRPr="000561B0">
        <w:rPr>
          <w:rFonts w:ascii="Arial Narrow" w:hAnsi="Arial Narrow"/>
          <w:i/>
        </w:rPr>
        <w:t xml:space="preserve"> de Archivos</w:t>
      </w:r>
      <w:r w:rsidR="000561B0">
        <w:rPr>
          <w:rFonts w:ascii="Arial Narrow" w:hAnsi="Arial Narrow"/>
        </w:rPr>
        <w:t xml:space="preserve">, y a la </w:t>
      </w:r>
      <w:r w:rsidR="000561B0" w:rsidRPr="000561B0">
        <w:rPr>
          <w:rFonts w:ascii="Arial Narrow" w:hAnsi="Arial Narrow"/>
          <w:i/>
        </w:rPr>
        <w:t xml:space="preserve">Ley Federal de </w:t>
      </w:r>
      <w:r w:rsidR="008358A0">
        <w:rPr>
          <w:rFonts w:ascii="Arial Narrow" w:hAnsi="Arial Narrow"/>
          <w:i/>
        </w:rPr>
        <w:t xml:space="preserve">Transparencia y </w:t>
      </w:r>
      <w:r w:rsidR="000561B0" w:rsidRPr="000561B0">
        <w:rPr>
          <w:rFonts w:ascii="Arial Narrow" w:hAnsi="Arial Narrow"/>
          <w:i/>
        </w:rPr>
        <w:t>Acceso a la Información Pública Gubernamental</w:t>
      </w:r>
      <w:r w:rsidR="00247330">
        <w:rPr>
          <w:rFonts w:ascii="Arial Narrow" w:hAnsi="Arial Narrow"/>
        </w:rPr>
        <w:t>, se presenta la Guía de Archivo Documental</w:t>
      </w:r>
      <w:r w:rsidR="000561B0" w:rsidRPr="000561B0">
        <w:rPr>
          <w:rFonts w:ascii="Arial Narrow" w:hAnsi="Arial Narrow"/>
        </w:rPr>
        <w:t xml:space="preserve"> de </w:t>
      </w:r>
      <w:r w:rsidR="000561B0">
        <w:rPr>
          <w:rFonts w:ascii="Arial Narrow" w:hAnsi="Arial Narrow"/>
        </w:rPr>
        <w:t>los a</w:t>
      </w:r>
      <w:r w:rsidR="000561B0" w:rsidRPr="000561B0">
        <w:rPr>
          <w:rFonts w:ascii="Arial Narrow" w:hAnsi="Arial Narrow"/>
        </w:rPr>
        <w:t>rchivos del Centro</w:t>
      </w:r>
      <w:r w:rsidR="000561B0">
        <w:rPr>
          <w:rFonts w:ascii="Arial Narrow" w:hAnsi="Arial Narrow"/>
        </w:rPr>
        <w:t>.</w:t>
      </w:r>
    </w:p>
    <w:p w:rsidR="00B358AC" w:rsidRDefault="005346AF" w:rsidP="003067B3">
      <w:pPr>
        <w:spacing w:after="0"/>
        <w:jc w:val="center"/>
        <w:rPr>
          <w:rFonts w:ascii="Arial Narrow" w:hAnsi="Arial Narrow"/>
          <w:b/>
          <w:sz w:val="24"/>
          <w:szCs w:val="24"/>
        </w:rPr>
      </w:pPr>
      <w:r>
        <w:rPr>
          <w:rFonts w:ascii="Arial Narrow" w:hAnsi="Arial Narrow"/>
          <w:b/>
          <w:sz w:val="24"/>
          <w:szCs w:val="24"/>
        </w:rPr>
        <w:t>GUÍA DE ARCHIVO DOCUMENTAL</w:t>
      </w: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B358AC" w:rsidRPr="00CE64D4" w:rsidTr="00760F04">
        <w:tc>
          <w:tcPr>
            <w:tcW w:w="8897" w:type="dxa"/>
            <w:vAlign w:val="center"/>
          </w:tcPr>
          <w:p w:rsidR="00B358AC" w:rsidRPr="00CE64D4" w:rsidRDefault="00B358AC" w:rsidP="007C005F">
            <w:pPr>
              <w:rPr>
                <w:rFonts w:ascii="Arial Narrow" w:hAnsi="Arial Narrow"/>
                <w:sz w:val="20"/>
                <w:szCs w:val="20"/>
              </w:rPr>
            </w:pPr>
            <w:r w:rsidRPr="00CE64D4">
              <w:rPr>
                <w:rFonts w:ascii="Arial Narrow" w:hAnsi="Arial Narrow"/>
                <w:sz w:val="20"/>
                <w:szCs w:val="20"/>
              </w:rPr>
              <w:t xml:space="preserve">Unidad Administrativa: </w:t>
            </w:r>
            <w:r w:rsidR="00E70055" w:rsidRPr="00CE64D4">
              <w:rPr>
                <w:rFonts w:ascii="Arial Narrow" w:hAnsi="Arial Narrow"/>
                <w:b/>
                <w:sz w:val="20"/>
                <w:szCs w:val="20"/>
              </w:rPr>
              <w:t>Dirección General (Jefe</w:t>
            </w:r>
            <w:r w:rsidR="00483748">
              <w:rPr>
                <w:rFonts w:ascii="Arial Narrow" w:hAnsi="Arial Narrow"/>
                <w:b/>
                <w:sz w:val="20"/>
                <w:szCs w:val="20"/>
              </w:rPr>
              <w:t>/a</w:t>
            </w:r>
            <w:r w:rsidR="007C005F" w:rsidRPr="00CE64D4">
              <w:rPr>
                <w:rFonts w:ascii="Arial Narrow" w:hAnsi="Arial Narrow"/>
                <w:b/>
                <w:sz w:val="20"/>
                <w:szCs w:val="20"/>
              </w:rPr>
              <w:t xml:space="preserve"> de Asuntos Jurídicos)</w:t>
            </w:r>
          </w:p>
        </w:tc>
      </w:tr>
      <w:tr w:rsidR="00B358AC" w:rsidRPr="00CE64D4" w:rsidTr="00760F04">
        <w:tc>
          <w:tcPr>
            <w:tcW w:w="8897" w:type="dxa"/>
            <w:vAlign w:val="center"/>
          </w:tcPr>
          <w:p w:rsidR="00B358AC" w:rsidRPr="00CE64D4" w:rsidRDefault="00B358AC" w:rsidP="0095035D">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B358AC" w:rsidRPr="00CE64D4" w:rsidTr="00760F04">
        <w:tc>
          <w:tcPr>
            <w:tcW w:w="8897" w:type="dxa"/>
            <w:vAlign w:val="center"/>
          </w:tcPr>
          <w:p w:rsidR="00B358AC" w:rsidRPr="00CE64D4" w:rsidRDefault="00B358AC" w:rsidP="003B24C8">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w:t>
            </w:r>
            <w:r w:rsidR="003B24C8" w:rsidRPr="00CE64D4">
              <w:rPr>
                <w:rFonts w:ascii="Arial Narrow" w:hAnsi="Arial Narrow"/>
                <w:sz w:val="20"/>
                <w:szCs w:val="20"/>
              </w:rPr>
              <w:t>262</w:t>
            </w:r>
            <w:r w:rsidRPr="00CE64D4">
              <w:rPr>
                <w:rFonts w:ascii="Arial Narrow" w:hAnsi="Arial Narrow"/>
                <w:sz w:val="20"/>
                <w:szCs w:val="20"/>
              </w:rPr>
              <w:t xml:space="preserve">) ext. </w:t>
            </w:r>
            <w:r w:rsidR="006D64E2" w:rsidRPr="00CE64D4">
              <w:rPr>
                <w:rFonts w:ascii="Arial Narrow" w:hAnsi="Arial Narrow"/>
                <w:sz w:val="20"/>
                <w:szCs w:val="20"/>
              </w:rPr>
              <w:t>281</w:t>
            </w:r>
          </w:p>
        </w:tc>
      </w:tr>
    </w:tbl>
    <w:p w:rsidR="00B358AC" w:rsidRPr="00CE64D4" w:rsidRDefault="00B358AC" w:rsidP="00B358AC">
      <w:pPr>
        <w:spacing w:after="0"/>
        <w:jc w:val="center"/>
        <w:rPr>
          <w:rFonts w:ascii="Arial Narrow" w:hAnsi="Arial Narrow"/>
          <w:b/>
          <w:sz w:val="24"/>
          <w:szCs w:val="24"/>
        </w:rPr>
      </w:pPr>
    </w:p>
    <w:tbl>
      <w:tblPr>
        <w:tblStyle w:val="Tablaconcuadrcula"/>
        <w:tblW w:w="8408" w:type="dxa"/>
        <w:jc w:val="center"/>
        <w:tblLayout w:type="fixed"/>
        <w:tblLook w:val="04A0" w:firstRow="1" w:lastRow="0" w:firstColumn="1" w:lastColumn="0" w:noHBand="0" w:noVBand="1"/>
      </w:tblPr>
      <w:tblGrid>
        <w:gridCol w:w="1002"/>
        <w:gridCol w:w="741"/>
        <w:gridCol w:w="6665"/>
      </w:tblGrid>
      <w:tr w:rsidR="007D676A" w:rsidRPr="00CE64D4" w:rsidTr="00D974E2">
        <w:trPr>
          <w:trHeight w:val="189"/>
          <w:jc w:val="center"/>
        </w:trPr>
        <w:tc>
          <w:tcPr>
            <w:tcW w:w="1002" w:type="dxa"/>
            <w:tcBorders>
              <w:bottom w:val="single" w:sz="4" w:space="0" w:color="000000" w:themeColor="text1"/>
            </w:tcBorders>
          </w:tcPr>
          <w:p w:rsidR="007D676A" w:rsidRPr="00CE64D4" w:rsidRDefault="007D676A" w:rsidP="0095035D">
            <w:pPr>
              <w:jc w:val="center"/>
              <w:rPr>
                <w:rFonts w:ascii="Arial Narrow" w:hAnsi="Arial Narrow"/>
                <w:b/>
                <w:sz w:val="20"/>
                <w:szCs w:val="20"/>
              </w:rPr>
            </w:pPr>
            <w:r w:rsidRPr="00CE64D4">
              <w:rPr>
                <w:rFonts w:ascii="Arial Narrow" w:hAnsi="Arial Narrow"/>
                <w:b/>
                <w:sz w:val="20"/>
                <w:szCs w:val="20"/>
              </w:rPr>
              <w:t>Sección</w:t>
            </w:r>
          </w:p>
        </w:tc>
        <w:tc>
          <w:tcPr>
            <w:tcW w:w="741" w:type="dxa"/>
            <w:tcBorders>
              <w:bottom w:val="single" w:sz="4" w:space="0" w:color="000000" w:themeColor="text1"/>
            </w:tcBorders>
          </w:tcPr>
          <w:p w:rsidR="007D676A" w:rsidRPr="00CE64D4" w:rsidRDefault="007D676A" w:rsidP="0095035D">
            <w:pPr>
              <w:jc w:val="center"/>
              <w:rPr>
                <w:rFonts w:ascii="Arial Narrow" w:hAnsi="Arial Narrow"/>
                <w:b/>
                <w:sz w:val="20"/>
                <w:szCs w:val="20"/>
              </w:rPr>
            </w:pPr>
            <w:r w:rsidRPr="00CE64D4">
              <w:rPr>
                <w:rFonts w:ascii="Arial Narrow" w:hAnsi="Arial Narrow"/>
                <w:b/>
                <w:sz w:val="20"/>
                <w:szCs w:val="20"/>
              </w:rPr>
              <w:t>Serie</w:t>
            </w:r>
          </w:p>
        </w:tc>
        <w:tc>
          <w:tcPr>
            <w:tcW w:w="6665" w:type="dxa"/>
          </w:tcPr>
          <w:p w:rsidR="007D676A" w:rsidRPr="00CE64D4" w:rsidRDefault="007D676A" w:rsidP="0095035D">
            <w:pPr>
              <w:jc w:val="center"/>
              <w:rPr>
                <w:rFonts w:ascii="Arial Narrow" w:hAnsi="Arial Narrow"/>
                <w:b/>
                <w:sz w:val="20"/>
                <w:szCs w:val="20"/>
              </w:rPr>
            </w:pPr>
            <w:r w:rsidRPr="00CE64D4">
              <w:rPr>
                <w:rFonts w:ascii="Arial Narrow" w:hAnsi="Arial Narrow"/>
                <w:b/>
                <w:sz w:val="20"/>
                <w:szCs w:val="20"/>
              </w:rPr>
              <w:t>Descripción</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r w:rsidRPr="00BF3C39">
              <w:rPr>
                <w:rFonts w:ascii="Arial Narrow" w:hAnsi="Arial Narrow"/>
                <w:sz w:val="20"/>
                <w:szCs w:val="20"/>
              </w:rPr>
              <w:t>2C</w:t>
            </w: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1</w:t>
            </w:r>
          </w:p>
        </w:tc>
        <w:tc>
          <w:tcPr>
            <w:tcW w:w="6665" w:type="dxa"/>
            <w:vAlign w:val="center"/>
          </w:tcPr>
          <w:p w:rsidR="007D676A" w:rsidRPr="00BF3C39" w:rsidRDefault="007D676A" w:rsidP="001075EB">
            <w:pPr>
              <w:jc w:val="both"/>
              <w:rPr>
                <w:rFonts w:ascii="Arial Narrow" w:hAnsi="Arial Narrow"/>
                <w:sz w:val="20"/>
                <w:szCs w:val="20"/>
              </w:rPr>
            </w:pPr>
            <w:r w:rsidRPr="00BF3C39">
              <w:rPr>
                <w:rFonts w:ascii="Arial Narrow" w:hAnsi="Arial Narrow"/>
                <w:sz w:val="20"/>
                <w:szCs w:val="20"/>
              </w:rPr>
              <w:t xml:space="preserve">Contiene </w:t>
            </w:r>
            <w:r w:rsidR="009D2CCE" w:rsidRPr="00BF3C39">
              <w:rPr>
                <w:rFonts w:ascii="Arial Narrow" w:hAnsi="Arial Narrow"/>
                <w:sz w:val="20"/>
                <w:szCs w:val="20"/>
              </w:rPr>
              <w:t>documentos cuya función principal es establecer las disposiciones normativas y reglamentarias que resulten necesarias para el desarrollo adecuado del objeto de la Asociación, como los estatutos, lineamientos, bases, políticas, etc.</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5</w:t>
            </w:r>
          </w:p>
        </w:tc>
        <w:tc>
          <w:tcPr>
            <w:tcW w:w="6665" w:type="dxa"/>
            <w:vAlign w:val="center"/>
          </w:tcPr>
          <w:p w:rsidR="007D676A" w:rsidRPr="00BF3C39" w:rsidRDefault="009D2CCE" w:rsidP="001075EB">
            <w:pPr>
              <w:jc w:val="both"/>
              <w:rPr>
                <w:rFonts w:ascii="Arial Narrow" w:hAnsi="Arial Narrow"/>
                <w:sz w:val="20"/>
                <w:szCs w:val="20"/>
              </w:rPr>
            </w:pPr>
            <w:r w:rsidRPr="00BF3C39">
              <w:rPr>
                <w:rFonts w:ascii="Arial Narrow" w:hAnsi="Arial Narrow"/>
                <w:sz w:val="20"/>
                <w:szCs w:val="20"/>
              </w:rPr>
              <w:t>Contiene representación legal de la institución, establecimiento de relaciones de intercambio académico y tecnológico con instituciones afines a través de convenios, oficios, poderes, trámites migratorios y resguardo de títulos de propiedad del Centro.</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7</w:t>
            </w:r>
          </w:p>
        </w:tc>
        <w:tc>
          <w:tcPr>
            <w:tcW w:w="6665" w:type="dxa"/>
            <w:vAlign w:val="center"/>
          </w:tcPr>
          <w:p w:rsidR="007D676A" w:rsidRPr="00BF3C39" w:rsidRDefault="007D676A" w:rsidP="001075EB">
            <w:pPr>
              <w:jc w:val="both"/>
              <w:rPr>
                <w:rFonts w:ascii="Arial Narrow" w:hAnsi="Arial Narrow"/>
                <w:sz w:val="20"/>
                <w:szCs w:val="20"/>
              </w:rPr>
            </w:pPr>
            <w:r w:rsidRPr="00BF3C39">
              <w:rPr>
                <w:rFonts w:ascii="Arial Narrow" w:hAnsi="Arial Narrow"/>
                <w:sz w:val="20"/>
                <w:szCs w:val="20"/>
              </w:rPr>
              <w:t xml:space="preserve">Contiene </w:t>
            </w:r>
            <w:r w:rsidR="00C765A4" w:rsidRPr="00BF3C39">
              <w:rPr>
                <w:rFonts w:ascii="Arial Narrow" w:hAnsi="Arial Narrow"/>
                <w:sz w:val="20"/>
                <w:szCs w:val="20"/>
              </w:rPr>
              <w:t>análisis y asesoría sobre la protección y certeza jurídica del Centro, vigilancia sobre el apego a la normatividad vigente para cuidar los intereses del mismo, emitiendo dictámenes, informes y estudios.</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BF3C39">
            <w:pPr>
              <w:jc w:val="center"/>
              <w:rPr>
                <w:rFonts w:ascii="Arial Narrow" w:hAnsi="Arial Narrow"/>
                <w:sz w:val="20"/>
                <w:szCs w:val="20"/>
              </w:rPr>
            </w:pPr>
            <w:r w:rsidRPr="00BF3C39">
              <w:rPr>
                <w:rFonts w:ascii="Arial Narrow" w:hAnsi="Arial Narrow"/>
                <w:sz w:val="20"/>
                <w:szCs w:val="20"/>
              </w:rPr>
              <w:t>8</w:t>
            </w:r>
          </w:p>
        </w:tc>
        <w:tc>
          <w:tcPr>
            <w:tcW w:w="6665" w:type="dxa"/>
            <w:vAlign w:val="center"/>
          </w:tcPr>
          <w:p w:rsidR="007D676A" w:rsidRPr="00BF3C39" w:rsidRDefault="007D676A" w:rsidP="001075EB">
            <w:pPr>
              <w:jc w:val="both"/>
              <w:rPr>
                <w:rFonts w:ascii="Arial Narrow" w:hAnsi="Arial Narrow"/>
                <w:sz w:val="20"/>
                <w:szCs w:val="20"/>
              </w:rPr>
            </w:pPr>
            <w:r w:rsidRPr="00BF3C39">
              <w:rPr>
                <w:rFonts w:ascii="Arial Narrow" w:hAnsi="Arial Narrow"/>
                <w:sz w:val="20"/>
                <w:szCs w:val="20"/>
              </w:rPr>
              <w:t xml:space="preserve">Contiene </w:t>
            </w:r>
            <w:r w:rsidR="00C765A4" w:rsidRPr="00BF3C39">
              <w:rPr>
                <w:rFonts w:ascii="Arial Narrow" w:hAnsi="Arial Narrow"/>
                <w:sz w:val="20"/>
                <w:szCs w:val="20"/>
              </w:rPr>
              <w:t>representación y defensa jurídica, en procesos judiciales en los que el Centro Funja como demandado, por medio de la elaboración y presentación de documentos como: demandas, contestaciones de demandas, citatorios, resoluciones judiciales, etc.</w:t>
            </w:r>
          </w:p>
        </w:tc>
      </w:tr>
      <w:tr w:rsidR="007D676A" w:rsidRPr="00CE64D4" w:rsidTr="00D974E2">
        <w:trPr>
          <w:trHeight w:val="189"/>
          <w:jc w:val="center"/>
        </w:trPr>
        <w:tc>
          <w:tcPr>
            <w:tcW w:w="1002" w:type="dxa"/>
            <w:tcBorders>
              <w:top w:val="nil"/>
              <w:bottom w:val="nil"/>
            </w:tcBorders>
          </w:tcPr>
          <w:p w:rsidR="007D676A" w:rsidRPr="00BF3C39" w:rsidRDefault="007D676A" w:rsidP="006D64E2">
            <w:pP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BF3C39">
            <w:pPr>
              <w:jc w:val="center"/>
              <w:rPr>
                <w:rFonts w:ascii="Arial Narrow" w:hAnsi="Arial Narrow"/>
                <w:sz w:val="20"/>
                <w:szCs w:val="20"/>
              </w:rPr>
            </w:pPr>
            <w:r w:rsidRPr="00BF3C39">
              <w:rPr>
                <w:rFonts w:ascii="Arial Narrow" w:hAnsi="Arial Narrow"/>
                <w:sz w:val="20"/>
                <w:szCs w:val="20"/>
              </w:rPr>
              <w:t>9</w:t>
            </w:r>
          </w:p>
        </w:tc>
        <w:tc>
          <w:tcPr>
            <w:tcW w:w="6665" w:type="dxa"/>
            <w:vAlign w:val="center"/>
          </w:tcPr>
          <w:p w:rsidR="007D676A" w:rsidRPr="00BF3C39" w:rsidRDefault="008B2ACC" w:rsidP="001075EB">
            <w:pPr>
              <w:jc w:val="both"/>
              <w:rPr>
                <w:rFonts w:ascii="Arial Narrow" w:hAnsi="Arial Narrow"/>
                <w:sz w:val="20"/>
                <w:szCs w:val="20"/>
              </w:rPr>
            </w:pPr>
            <w:r w:rsidRPr="00BF3C39">
              <w:rPr>
                <w:rFonts w:ascii="Arial Narrow" w:hAnsi="Arial Narrow"/>
                <w:sz w:val="20"/>
                <w:szCs w:val="20"/>
              </w:rPr>
              <w:t xml:space="preserve">Contiene </w:t>
            </w:r>
            <w:r w:rsidR="00233436" w:rsidRPr="00BF3C39">
              <w:rPr>
                <w:rFonts w:ascii="Arial Narrow" w:hAnsi="Arial Narrow"/>
                <w:sz w:val="20"/>
                <w:szCs w:val="20"/>
              </w:rPr>
              <w:t>representación legal ante las diferentes autoridades judiciales, para defender los intereses del Centro, en juicios civiles, mercantiles, laborales, penales, procedimientos administrativos, etc., por medio de: Demandas, denuncias de hechos, citatorios y cartas reclamo</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11</w:t>
            </w:r>
          </w:p>
        </w:tc>
        <w:tc>
          <w:tcPr>
            <w:tcW w:w="6665" w:type="dxa"/>
            <w:vAlign w:val="center"/>
          </w:tcPr>
          <w:p w:rsidR="007D676A" w:rsidRPr="00BF3C39" w:rsidRDefault="00B21541" w:rsidP="001075EB">
            <w:pPr>
              <w:jc w:val="both"/>
              <w:rPr>
                <w:rFonts w:ascii="Arial Narrow" w:hAnsi="Arial Narrow"/>
                <w:sz w:val="20"/>
                <w:szCs w:val="20"/>
              </w:rPr>
            </w:pPr>
            <w:r w:rsidRPr="00BF3C39">
              <w:rPr>
                <w:rFonts w:ascii="Arial Narrow" w:hAnsi="Arial Narrow"/>
                <w:sz w:val="20"/>
                <w:szCs w:val="20"/>
              </w:rPr>
              <w:t>Fungir como representante legal ante las diferentes autoridades administrativas, para defender los intereses del Centro, por medio de recursos, promociones, oficios, citatorios, etc.</w:t>
            </w:r>
          </w:p>
        </w:tc>
      </w:tr>
      <w:tr w:rsidR="007D676A" w:rsidRPr="00CE64D4" w:rsidTr="00D974E2">
        <w:trPr>
          <w:trHeight w:val="176"/>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5645F5">
            <w:pPr>
              <w:jc w:val="center"/>
              <w:rPr>
                <w:rFonts w:ascii="Arial Narrow" w:hAnsi="Arial Narrow"/>
                <w:sz w:val="20"/>
                <w:szCs w:val="20"/>
              </w:rPr>
            </w:pPr>
            <w:r w:rsidRPr="00BF3C39">
              <w:rPr>
                <w:rFonts w:ascii="Arial Narrow" w:hAnsi="Arial Narrow"/>
                <w:sz w:val="20"/>
                <w:szCs w:val="20"/>
              </w:rPr>
              <w:t>12</w:t>
            </w:r>
          </w:p>
        </w:tc>
        <w:tc>
          <w:tcPr>
            <w:tcW w:w="6665" w:type="dxa"/>
            <w:vAlign w:val="center"/>
          </w:tcPr>
          <w:p w:rsidR="007D676A" w:rsidRPr="00BF3C39" w:rsidRDefault="007D676A" w:rsidP="001075EB">
            <w:pPr>
              <w:jc w:val="both"/>
              <w:rPr>
                <w:rFonts w:ascii="Arial Narrow" w:hAnsi="Arial Narrow"/>
                <w:sz w:val="20"/>
                <w:szCs w:val="20"/>
              </w:rPr>
            </w:pPr>
            <w:r w:rsidRPr="00BF3C39">
              <w:rPr>
                <w:rFonts w:ascii="Arial Narrow" w:hAnsi="Arial Narrow"/>
                <w:sz w:val="20"/>
                <w:szCs w:val="20"/>
              </w:rPr>
              <w:t xml:space="preserve">Contiene </w:t>
            </w:r>
            <w:r w:rsidR="001075EB" w:rsidRPr="00BF3C39">
              <w:rPr>
                <w:rFonts w:ascii="Arial Narrow" w:hAnsi="Arial Narrow"/>
                <w:sz w:val="20"/>
                <w:szCs w:val="20"/>
              </w:rPr>
              <w:t>opiniones, criterios, asesorías y apoyo jurídico en relación con las consultas formuladas, a través de dictámenes e informes.</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17</w:t>
            </w:r>
          </w:p>
        </w:tc>
        <w:tc>
          <w:tcPr>
            <w:tcW w:w="6665" w:type="dxa"/>
            <w:vAlign w:val="center"/>
          </w:tcPr>
          <w:p w:rsidR="007D676A" w:rsidRPr="00BF3C39" w:rsidRDefault="007D676A" w:rsidP="001075EB">
            <w:pPr>
              <w:jc w:val="both"/>
              <w:rPr>
                <w:rFonts w:ascii="Arial Narrow" w:hAnsi="Arial Narrow"/>
                <w:sz w:val="20"/>
                <w:szCs w:val="20"/>
              </w:rPr>
            </w:pPr>
            <w:r w:rsidRPr="00BF3C39">
              <w:rPr>
                <w:rFonts w:ascii="Arial Narrow" w:hAnsi="Arial Narrow"/>
                <w:sz w:val="20"/>
                <w:szCs w:val="20"/>
              </w:rPr>
              <w:t>Contiene</w:t>
            </w:r>
            <w:r w:rsidR="001075EB" w:rsidRPr="00BF3C39">
              <w:rPr>
                <w:rFonts w:ascii="Arial Narrow" w:hAnsi="Arial Narrow"/>
                <w:sz w:val="20"/>
                <w:szCs w:val="20"/>
              </w:rPr>
              <w:t xml:space="preserve"> presentación de denuncias, querellas, en las que el Centro se vea inmiscuido, así como la elaboración de actas administrativas.</w:t>
            </w:r>
            <w:r w:rsidRPr="00BF3C39">
              <w:rPr>
                <w:rFonts w:ascii="Arial Narrow" w:hAnsi="Arial Narrow"/>
                <w:sz w:val="20"/>
                <w:szCs w:val="20"/>
              </w:rPr>
              <w:t>.</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r w:rsidRPr="00BF3C39">
              <w:rPr>
                <w:rFonts w:ascii="Arial Narrow" w:hAnsi="Arial Narrow"/>
                <w:sz w:val="20"/>
                <w:szCs w:val="20"/>
              </w:rPr>
              <w:t>3C</w:t>
            </w: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8</w:t>
            </w:r>
          </w:p>
        </w:tc>
        <w:tc>
          <w:tcPr>
            <w:tcW w:w="6665" w:type="dxa"/>
            <w:vAlign w:val="center"/>
          </w:tcPr>
          <w:p w:rsidR="007D676A" w:rsidRPr="00BF3C39" w:rsidRDefault="008B2ACC" w:rsidP="001075EB">
            <w:pPr>
              <w:jc w:val="both"/>
              <w:rPr>
                <w:rFonts w:ascii="Arial Narrow" w:hAnsi="Arial Narrow"/>
                <w:sz w:val="20"/>
                <w:szCs w:val="20"/>
              </w:rPr>
            </w:pPr>
            <w:r w:rsidRPr="00BF3C39">
              <w:rPr>
                <w:rFonts w:ascii="Arial Narrow" w:hAnsi="Arial Narrow"/>
                <w:sz w:val="20"/>
                <w:szCs w:val="20"/>
              </w:rPr>
              <w:t xml:space="preserve">Contiene </w:t>
            </w:r>
            <w:r w:rsidR="001075EB" w:rsidRPr="00BF3C39">
              <w:rPr>
                <w:rFonts w:ascii="Arial Narrow" w:hAnsi="Arial Narrow"/>
                <w:sz w:val="20"/>
                <w:szCs w:val="20"/>
              </w:rPr>
              <w:t>gestión y participación en la realización, actualización de la normatividad aplicable al Centro, que brinda certeza jurídica, por medio de reglamentos, manuales, lineamientos y estatutos.</w:t>
            </w:r>
          </w:p>
        </w:tc>
      </w:tr>
      <w:tr w:rsidR="007D676A" w:rsidRPr="00CE64D4" w:rsidTr="00D974E2">
        <w:trPr>
          <w:trHeight w:val="189"/>
          <w:jc w:val="center"/>
        </w:trPr>
        <w:tc>
          <w:tcPr>
            <w:tcW w:w="1002" w:type="dxa"/>
            <w:tcBorders>
              <w:top w:val="nil"/>
              <w:bottom w:val="nil"/>
            </w:tcBorders>
          </w:tcPr>
          <w:p w:rsidR="007D676A" w:rsidRPr="00BF3C39" w:rsidRDefault="007D676A" w:rsidP="0095035D">
            <w:pPr>
              <w:jc w:val="center"/>
              <w:rPr>
                <w:rFonts w:ascii="Arial Narrow" w:hAnsi="Arial Narrow"/>
                <w:sz w:val="20"/>
                <w:szCs w:val="20"/>
              </w:rPr>
            </w:pPr>
          </w:p>
        </w:tc>
        <w:tc>
          <w:tcPr>
            <w:tcW w:w="741" w:type="dxa"/>
            <w:tcBorders>
              <w:top w:val="nil"/>
              <w:bottom w:val="nil"/>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11</w:t>
            </w:r>
          </w:p>
        </w:tc>
        <w:tc>
          <w:tcPr>
            <w:tcW w:w="6665" w:type="dxa"/>
            <w:vAlign w:val="center"/>
          </w:tcPr>
          <w:p w:rsidR="007D676A" w:rsidRPr="00BF3C39" w:rsidRDefault="007D676A" w:rsidP="001075EB">
            <w:pPr>
              <w:jc w:val="both"/>
              <w:rPr>
                <w:rFonts w:ascii="Arial Narrow" w:hAnsi="Arial Narrow"/>
                <w:sz w:val="20"/>
                <w:szCs w:val="20"/>
              </w:rPr>
            </w:pPr>
            <w:r w:rsidRPr="00BF3C39">
              <w:rPr>
                <w:rFonts w:ascii="Arial Narrow" w:hAnsi="Arial Narrow"/>
                <w:sz w:val="20"/>
                <w:szCs w:val="20"/>
              </w:rPr>
              <w:t xml:space="preserve">Contiene </w:t>
            </w:r>
            <w:r w:rsidR="001075EB" w:rsidRPr="00BF3C39">
              <w:rPr>
                <w:rFonts w:ascii="Arial Narrow" w:hAnsi="Arial Narrow"/>
                <w:sz w:val="20"/>
                <w:szCs w:val="20"/>
              </w:rPr>
              <w:t>soportes documentales de los instrumentos normativos que se generen internamente, como lo son los reglamentos, manuales y lineamientos.</w:t>
            </w:r>
            <w:r w:rsidRPr="00BF3C39">
              <w:rPr>
                <w:rFonts w:ascii="Arial Narrow" w:hAnsi="Arial Narrow"/>
                <w:sz w:val="20"/>
                <w:szCs w:val="20"/>
              </w:rPr>
              <w:t xml:space="preserve"> </w:t>
            </w:r>
          </w:p>
        </w:tc>
      </w:tr>
      <w:tr w:rsidR="006E780E" w:rsidRPr="00CE64D4" w:rsidTr="00D974E2">
        <w:trPr>
          <w:trHeight w:val="189"/>
          <w:jc w:val="center"/>
        </w:trPr>
        <w:tc>
          <w:tcPr>
            <w:tcW w:w="1002" w:type="dxa"/>
            <w:tcBorders>
              <w:top w:val="nil"/>
              <w:bottom w:val="nil"/>
            </w:tcBorders>
          </w:tcPr>
          <w:p w:rsidR="006E780E" w:rsidRPr="006E780E" w:rsidRDefault="006E780E" w:rsidP="0095035D">
            <w:pPr>
              <w:jc w:val="center"/>
              <w:rPr>
                <w:rFonts w:ascii="Arial Narrow" w:hAnsi="Arial Narrow"/>
                <w:sz w:val="20"/>
                <w:szCs w:val="20"/>
                <w:lang w:val="es-MX"/>
              </w:rPr>
            </w:pPr>
          </w:p>
        </w:tc>
        <w:tc>
          <w:tcPr>
            <w:tcW w:w="741" w:type="dxa"/>
            <w:tcBorders>
              <w:top w:val="nil"/>
              <w:bottom w:val="nil"/>
            </w:tcBorders>
            <w:shd w:val="clear" w:color="auto" w:fill="auto"/>
            <w:vAlign w:val="center"/>
          </w:tcPr>
          <w:p w:rsidR="006E780E" w:rsidRPr="00BF3C39" w:rsidRDefault="006E780E" w:rsidP="006D64E2">
            <w:pPr>
              <w:jc w:val="center"/>
              <w:rPr>
                <w:rFonts w:ascii="Arial Narrow" w:hAnsi="Arial Narrow"/>
                <w:sz w:val="20"/>
                <w:szCs w:val="20"/>
              </w:rPr>
            </w:pPr>
            <w:r>
              <w:rPr>
                <w:rFonts w:ascii="Arial Narrow" w:hAnsi="Arial Narrow"/>
                <w:sz w:val="20"/>
                <w:szCs w:val="20"/>
              </w:rPr>
              <w:t>12</w:t>
            </w:r>
          </w:p>
        </w:tc>
        <w:tc>
          <w:tcPr>
            <w:tcW w:w="6665" w:type="dxa"/>
            <w:vAlign w:val="center"/>
          </w:tcPr>
          <w:p w:rsidR="006E780E" w:rsidRPr="00BF3C39" w:rsidRDefault="006E780E" w:rsidP="001075EB">
            <w:pPr>
              <w:jc w:val="both"/>
              <w:rPr>
                <w:rFonts w:ascii="Arial Narrow" w:hAnsi="Arial Narrow"/>
                <w:sz w:val="20"/>
                <w:szCs w:val="20"/>
              </w:rPr>
            </w:pPr>
            <w:r>
              <w:rPr>
                <w:rFonts w:ascii="Arial Narrow" w:hAnsi="Arial Narrow"/>
                <w:sz w:val="20"/>
                <w:szCs w:val="20"/>
              </w:rPr>
              <w:t>Contiene los soportes documentales de los instrumentos normativos que se generan internamente, como lo son los manuales, lineamientos y procedimientos.</w:t>
            </w:r>
          </w:p>
        </w:tc>
      </w:tr>
      <w:tr w:rsidR="001075EB" w:rsidRPr="00CE64D4" w:rsidTr="00D974E2">
        <w:trPr>
          <w:trHeight w:val="189"/>
          <w:jc w:val="center"/>
        </w:trPr>
        <w:tc>
          <w:tcPr>
            <w:tcW w:w="1002" w:type="dxa"/>
            <w:tcBorders>
              <w:top w:val="nil"/>
              <w:bottom w:val="nil"/>
            </w:tcBorders>
          </w:tcPr>
          <w:p w:rsidR="001075EB" w:rsidRPr="00BF3C39" w:rsidRDefault="001075EB" w:rsidP="0095035D">
            <w:pPr>
              <w:jc w:val="center"/>
              <w:rPr>
                <w:rFonts w:ascii="Arial Narrow" w:hAnsi="Arial Narrow"/>
                <w:sz w:val="20"/>
                <w:szCs w:val="20"/>
              </w:rPr>
            </w:pPr>
            <w:r w:rsidRPr="00BF3C39">
              <w:rPr>
                <w:rFonts w:ascii="Arial Narrow" w:hAnsi="Arial Narrow"/>
                <w:sz w:val="20"/>
                <w:szCs w:val="20"/>
              </w:rPr>
              <w:t>6C</w:t>
            </w:r>
          </w:p>
        </w:tc>
        <w:tc>
          <w:tcPr>
            <w:tcW w:w="741" w:type="dxa"/>
            <w:tcBorders>
              <w:top w:val="nil"/>
              <w:bottom w:val="nil"/>
            </w:tcBorders>
            <w:shd w:val="clear" w:color="auto" w:fill="auto"/>
            <w:vAlign w:val="center"/>
          </w:tcPr>
          <w:p w:rsidR="001075EB" w:rsidRPr="00BF3C39" w:rsidRDefault="001075EB" w:rsidP="006D64E2">
            <w:pPr>
              <w:jc w:val="center"/>
              <w:rPr>
                <w:rFonts w:ascii="Arial Narrow" w:hAnsi="Arial Narrow"/>
                <w:sz w:val="20"/>
                <w:szCs w:val="20"/>
              </w:rPr>
            </w:pPr>
            <w:r w:rsidRPr="00BF3C39">
              <w:rPr>
                <w:rFonts w:ascii="Arial Narrow" w:hAnsi="Arial Narrow"/>
                <w:sz w:val="20"/>
                <w:szCs w:val="20"/>
              </w:rPr>
              <w:t>5</w:t>
            </w:r>
          </w:p>
        </w:tc>
        <w:tc>
          <w:tcPr>
            <w:tcW w:w="6665" w:type="dxa"/>
            <w:vAlign w:val="center"/>
          </w:tcPr>
          <w:p w:rsidR="001075EB" w:rsidRPr="00BF3C39" w:rsidRDefault="001075EB" w:rsidP="001075EB">
            <w:pPr>
              <w:jc w:val="both"/>
              <w:rPr>
                <w:rFonts w:ascii="Arial Narrow" w:hAnsi="Arial Narrow"/>
                <w:sz w:val="20"/>
                <w:szCs w:val="20"/>
              </w:rPr>
            </w:pPr>
            <w:r w:rsidRPr="00BF3C39">
              <w:rPr>
                <w:rFonts w:ascii="Arial Narrow" w:hAnsi="Arial Narrow"/>
                <w:sz w:val="20"/>
                <w:szCs w:val="20"/>
              </w:rPr>
              <w:t>Contiene documentos referentes a inconformidades o sanciones que se derivan de los contratos de bienes y servicios</w:t>
            </w:r>
          </w:p>
        </w:tc>
      </w:tr>
      <w:tr w:rsidR="007D676A" w:rsidRPr="00CE64D4" w:rsidTr="00D974E2">
        <w:trPr>
          <w:trHeight w:val="392"/>
          <w:jc w:val="center"/>
        </w:trPr>
        <w:tc>
          <w:tcPr>
            <w:tcW w:w="1002" w:type="dxa"/>
            <w:tcBorders>
              <w:top w:val="nil"/>
              <w:bottom w:val="single" w:sz="4" w:space="0" w:color="000000" w:themeColor="text1"/>
            </w:tcBorders>
          </w:tcPr>
          <w:p w:rsidR="007D676A" w:rsidRPr="00BF3C39" w:rsidRDefault="007D676A" w:rsidP="0095035D">
            <w:pPr>
              <w:jc w:val="center"/>
              <w:rPr>
                <w:rFonts w:ascii="Arial Narrow" w:hAnsi="Arial Narrow"/>
                <w:sz w:val="20"/>
                <w:szCs w:val="20"/>
              </w:rPr>
            </w:pPr>
            <w:r w:rsidRPr="00BF3C39">
              <w:rPr>
                <w:rFonts w:ascii="Arial Narrow" w:hAnsi="Arial Narrow"/>
                <w:sz w:val="20"/>
                <w:szCs w:val="20"/>
              </w:rPr>
              <w:t>10C</w:t>
            </w:r>
          </w:p>
        </w:tc>
        <w:tc>
          <w:tcPr>
            <w:tcW w:w="741" w:type="dxa"/>
            <w:tcBorders>
              <w:top w:val="nil"/>
              <w:bottom w:val="single" w:sz="4" w:space="0" w:color="000000" w:themeColor="text1"/>
            </w:tcBorders>
            <w:shd w:val="clear" w:color="auto" w:fill="auto"/>
            <w:vAlign w:val="center"/>
          </w:tcPr>
          <w:p w:rsidR="007D676A" w:rsidRPr="00BF3C39" w:rsidRDefault="007D676A" w:rsidP="006D64E2">
            <w:pPr>
              <w:jc w:val="center"/>
              <w:rPr>
                <w:rFonts w:ascii="Arial Narrow" w:hAnsi="Arial Narrow"/>
                <w:sz w:val="20"/>
                <w:szCs w:val="20"/>
              </w:rPr>
            </w:pPr>
            <w:r w:rsidRPr="00BF3C39">
              <w:rPr>
                <w:rFonts w:ascii="Arial Narrow" w:hAnsi="Arial Narrow"/>
                <w:sz w:val="20"/>
                <w:szCs w:val="20"/>
              </w:rPr>
              <w:t>15</w:t>
            </w:r>
          </w:p>
        </w:tc>
        <w:tc>
          <w:tcPr>
            <w:tcW w:w="6665" w:type="dxa"/>
            <w:vAlign w:val="center"/>
          </w:tcPr>
          <w:p w:rsidR="007D676A" w:rsidRPr="00BF3C39" w:rsidRDefault="001075EB" w:rsidP="001075EB">
            <w:pPr>
              <w:jc w:val="both"/>
              <w:rPr>
                <w:rFonts w:ascii="Arial Narrow" w:hAnsi="Arial Narrow"/>
                <w:sz w:val="20"/>
                <w:szCs w:val="20"/>
              </w:rPr>
            </w:pPr>
            <w:r w:rsidRPr="00BF3C39">
              <w:rPr>
                <w:rFonts w:ascii="Arial Narrow" w:hAnsi="Arial Narrow"/>
                <w:sz w:val="20"/>
                <w:szCs w:val="20"/>
              </w:rPr>
              <w:t>Contiene asesoría y gestión de las acciones normativas y legales ante las actas de entrega y recepción de las distintas jefaturas del CIO.</w:t>
            </w:r>
          </w:p>
        </w:tc>
      </w:tr>
    </w:tbl>
    <w:p w:rsidR="00365CC3" w:rsidRPr="00CE64D4" w:rsidRDefault="00365CC3" w:rsidP="006E780E">
      <w:pPr>
        <w:spacing w:after="0" w:line="240" w:lineRule="auto"/>
        <w:rPr>
          <w:rFonts w:ascii="Arial Narrow" w:hAnsi="Arial Narrow"/>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546"/>
      </w:tblGrid>
      <w:tr w:rsidR="00B358AC" w:rsidRPr="00CE64D4" w:rsidTr="00BD6F69">
        <w:trPr>
          <w:gridBefore w:val="1"/>
          <w:wBefore w:w="4325" w:type="dxa"/>
        </w:trPr>
        <w:tc>
          <w:tcPr>
            <w:tcW w:w="4513" w:type="dxa"/>
          </w:tcPr>
          <w:p w:rsidR="00B358AC" w:rsidRDefault="008358A0" w:rsidP="0095035D">
            <w:pPr>
              <w:jc w:val="center"/>
              <w:rPr>
                <w:rFonts w:ascii="Arial Narrow" w:hAnsi="Arial Narrow"/>
                <w:sz w:val="20"/>
                <w:szCs w:val="20"/>
              </w:rPr>
            </w:pPr>
            <w:r w:rsidRPr="00CE64D4">
              <w:rPr>
                <w:rFonts w:ascii="Arial Narrow" w:hAnsi="Arial Narrow"/>
                <w:sz w:val="20"/>
                <w:szCs w:val="20"/>
              </w:rPr>
              <w:t>Responsable de Archivo de Trámite</w:t>
            </w:r>
          </w:p>
          <w:p w:rsidR="00BD6F69" w:rsidRPr="00CE64D4" w:rsidRDefault="00BD6F69" w:rsidP="0095035D">
            <w:pPr>
              <w:jc w:val="center"/>
              <w:rPr>
                <w:rFonts w:ascii="Arial Narrow" w:hAnsi="Arial Narrow"/>
                <w:sz w:val="20"/>
                <w:szCs w:val="20"/>
              </w:rPr>
            </w:pPr>
            <w:r>
              <w:rPr>
                <w:rFonts w:ascii="Arial Narrow" w:hAnsi="Arial Narrow"/>
                <w:sz w:val="20"/>
                <w:szCs w:val="20"/>
              </w:rPr>
              <w:t>Dirección General</w:t>
            </w:r>
          </w:p>
          <w:p w:rsidR="008358A0" w:rsidRDefault="008358A0" w:rsidP="00BD6F69">
            <w:pPr>
              <w:rPr>
                <w:rFonts w:ascii="Arial Narrow" w:hAnsi="Arial Narrow"/>
                <w:sz w:val="20"/>
                <w:szCs w:val="20"/>
              </w:rPr>
            </w:pPr>
          </w:p>
          <w:p w:rsidR="00BD6F69" w:rsidRPr="00CE64D4" w:rsidRDefault="00BD6F69" w:rsidP="00BD6F69">
            <w:pPr>
              <w:rPr>
                <w:rFonts w:ascii="Arial Narrow" w:hAnsi="Arial Narrow"/>
                <w:sz w:val="20"/>
                <w:szCs w:val="20"/>
              </w:rPr>
            </w:pPr>
          </w:p>
        </w:tc>
      </w:tr>
      <w:tr w:rsidR="00E24726" w:rsidRPr="00CE64D4" w:rsidTr="001703B5">
        <w:tblPrEx>
          <w:tblBorders>
            <w:top w:val="single" w:sz="4" w:space="0" w:color="000000" w:themeColor="text1"/>
            <w:insideV w:val="single" w:sz="4" w:space="0" w:color="000000" w:themeColor="text1"/>
          </w:tblBorders>
        </w:tblPrEx>
        <w:tc>
          <w:tcPr>
            <w:tcW w:w="8897" w:type="dxa"/>
            <w:gridSpan w:val="2"/>
            <w:vAlign w:val="center"/>
          </w:tcPr>
          <w:p w:rsidR="00E24726" w:rsidRPr="00CE64D4" w:rsidRDefault="00E24726" w:rsidP="00B54893">
            <w:pPr>
              <w:rPr>
                <w:rFonts w:ascii="Arial Narrow" w:hAnsi="Arial Narrow"/>
                <w:sz w:val="20"/>
                <w:szCs w:val="20"/>
              </w:rPr>
            </w:pPr>
            <w:r w:rsidRPr="00CE64D4">
              <w:rPr>
                <w:rFonts w:ascii="Arial Narrow" w:hAnsi="Arial Narrow"/>
                <w:b/>
              </w:rPr>
              <w:lastRenderedPageBreak/>
              <w:br w:type="page"/>
            </w:r>
          </w:p>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Unidad Administrativa: </w:t>
            </w:r>
            <w:r w:rsidRPr="00FE11CA">
              <w:rPr>
                <w:rFonts w:ascii="Arial Narrow" w:hAnsi="Arial Narrow"/>
                <w:b/>
                <w:sz w:val="20"/>
                <w:szCs w:val="20"/>
              </w:rPr>
              <w:t>Dirección General (Jefatura de Planeación)</w:t>
            </w:r>
          </w:p>
        </w:tc>
      </w:tr>
      <w:tr w:rsidR="00E24726" w:rsidRPr="00CE64D4" w:rsidTr="00BD6F69">
        <w:tblPrEx>
          <w:tblBorders>
            <w:top w:val="single" w:sz="4" w:space="0" w:color="000000" w:themeColor="text1"/>
            <w:insideV w:val="single" w:sz="4" w:space="0" w:color="000000" w:themeColor="text1"/>
          </w:tblBorders>
        </w:tblPrEx>
        <w:tc>
          <w:tcPr>
            <w:tcW w:w="8838" w:type="dxa"/>
            <w:gridSpan w:val="2"/>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E24726" w:rsidRPr="00CE64D4" w:rsidTr="00BD6F69">
        <w:tblPrEx>
          <w:tblBorders>
            <w:top w:val="single" w:sz="4" w:space="0" w:color="000000" w:themeColor="text1"/>
            <w:insideV w:val="single" w:sz="4" w:space="0" w:color="000000" w:themeColor="text1"/>
          </w:tblBorders>
        </w:tblPrEx>
        <w:tc>
          <w:tcPr>
            <w:tcW w:w="8838" w:type="dxa"/>
            <w:gridSpan w:val="2"/>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Ubicación física: Edificio A (oficina 153) ext. 238</w:t>
            </w:r>
          </w:p>
        </w:tc>
      </w:tr>
    </w:tbl>
    <w:p w:rsidR="00E24726" w:rsidRPr="00CE64D4" w:rsidRDefault="00E24726" w:rsidP="00E24726">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E24726" w:rsidRPr="00CE64D4" w:rsidTr="00B54893">
        <w:trPr>
          <w:jc w:val="center"/>
        </w:trPr>
        <w:tc>
          <w:tcPr>
            <w:tcW w:w="851"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Serie</w:t>
            </w:r>
          </w:p>
        </w:tc>
        <w:tc>
          <w:tcPr>
            <w:tcW w:w="6344" w:type="dxa"/>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Descripción</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11C</w:t>
            </w: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7</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Contiene  los registros de los planes estratégicos del Centro.</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12C</w:t>
            </w: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3</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Contiene los registros de los programas y proyectos de la Unidad de Transparencia.</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4</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Contiene los registros de la Unidad de Transparencia</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5</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Contiene los registros del Comité de Transparencia.</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6</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 xml:space="preserve">Contiene los registros de las solicitudes de acceso a la información </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7</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Contiene los registros de la información publicada en los Portales de  Transparencia.</w:t>
            </w:r>
          </w:p>
        </w:tc>
      </w:tr>
      <w:tr w:rsidR="00E24726" w:rsidRPr="00CE64D4" w:rsidTr="00B54893">
        <w:trPr>
          <w:jc w:val="center"/>
        </w:trPr>
        <w:tc>
          <w:tcPr>
            <w:tcW w:w="851" w:type="dxa"/>
            <w:tcBorders>
              <w:top w:val="nil"/>
              <w:bottom w:val="nil"/>
            </w:tcBorders>
          </w:tcPr>
          <w:p w:rsidR="00E24726" w:rsidRPr="00BF3C39" w:rsidRDefault="00E24726" w:rsidP="00B54893">
            <w:pPr>
              <w:jc w:val="center"/>
              <w:rPr>
                <w:rFonts w:ascii="Arial Narrow" w:hAnsi="Arial Narrow"/>
                <w:sz w:val="20"/>
                <w:szCs w:val="20"/>
              </w:rPr>
            </w:pPr>
          </w:p>
        </w:tc>
        <w:tc>
          <w:tcPr>
            <w:tcW w:w="851" w:type="dxa"/>
            <w:tcBorders>
              <w:top w:val="nil"/>
              <w:bottom w:val="nil"/>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8</w:t>
            </w:r>
          </w:p>
        </w:tc>
        <w:tc>
          <w:tcPr>
            <w:tcW w:w="6344" w:type="dxa"/>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 xml:space="preserve">Contiene los registros de la clasificación de información reservada </w:t>
            </w:r>
          </w:p>
        </w:tc>
      </w:tr>
      <w:tr w:rsidR="00E24726" w:rsidRPr="00CE64D4" w:rsidTr="00B54893">
        <w:trPr>
          <w:jc w:val="center"/>
        </w:trPr>
        <w:tc>
          <w:tcPr>
            <w:tcW w:w="851" w:type="dxa"/>
            <w:tcBorders>
              <w:top w:val="nil"/>
              <w:bottom w:val="single" w:sz="4" w:space="0" w:color="000000" w:themeColor="text1"/>
            </w:tcBorders>
          </w:tcPr>
          <w:p w:rsidR="00E24726" w:rsidRPr="00BF3C39" w:rsidRDefault="00E24726" w:rsidP="00B54893">
            <w:pPr>
              <w:jc w:val="center"/>
              <w:rPr>
                <w:rFonts w:ascii="Arial Narrow" w:hAnsi="Arial Narrow"/>
                <w:sz w:val="20"/>
                <w:szCs w:val="20"/>
              </w:rPr>
            </w:pPr>
          </w:p>
        </w:tc>
        <w:tc>
          <w:tcPr>
            <w:tcW w:w="851" w:type="dxa"/>
            <w:tcBorders>
              <w:top w:val="nil"/>
              <w:bottom w:val="single" w:sz="4" w:space="0" w:color="000000" w:themeColor="text1"/>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10</w:t>
            </w:r>
          </w:p>
        </w:tc>
        <w:tc>
          <w:tcPr>
            <w:tcW w:w="6344" w:type="dxa"/>
            <w:tcBorders>
              <w:bottom w:val="single" w:sz="4" w:space="0" w:color="000000" w:themeColor="text1"/>
            </w:tcBorders>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 xml:space="preserve">Contiene los registros del Sistema de Datos Personales </w:t>
            </w:r>
          </w:p>
        </w:tc>
      </w:tr>
    </w:tbl>
    <w:p w:rsidR="00E24726" w:rsidRPr="00CE64D4" w:rsidRDefault="00E24726" w:rsidP="00E24726">
      <w:pPr>
        <w:spacing w:after="0"/>
        <w:jc w:val="center"/>
        <w:rPr>
          <w:rFonts w:ascii="Arial Narrow" w:hAnsi="Arial Narrow"/>
          <w:b/>
          <w:sz w:val="24"/>
          <w:szCs w:val="24"/>
        </w:rPr>
      </w:pPr>
    </w:p>
    <w:p w:rsidR="00E24726" w:rsidRPr="00CE64D4" w:rsidRDefault="00E24726" w:rsidP="00E24726">
      <w:pPr>
        <w:spacing w:after="0"/>
        <w:jc w:val="both"/>
        <w:rPr>
          <w:rFonts w:ascii="Arial Narrow" w:hAnsi="Arial Narrow"/>
          <w:b/>
          <w:color w:val="FF0000"/>
          <w:sz w:val="20"/>
          <w:szCs w:val="20"/>
        </w:rPr>
      </w:pPr>
    </w:p>
    <w:p w:rsidR="00E24726" w:rsidRPr="00CE64D4" w:rsidRDefault="00E24726" w:rsidP="00E24726">
      <w:pPr>
        <w:spacing w:after="0"/>
        <w:jc w:val="both"/>
        <w:rPr>
          <w:rFonts w:ascii="Arial Narrow" w:hAnsi="Arial Narrow"/>
          <w:b/>
          <w:sz w:val="24"/>
          <w:szCs w:val="24"/>
        </w:rPr>
      </w:pPr>
    </w:p>
    <w:tbl>
      <w:tblPr>
        <w:tblStyle w:val="Tablaconcuadrcula"/>
        <w:tblW w:w="5126" w:type="dxa"/>
        <w:tblInd w:w="3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6"/>
      </w:tblGrid>
      <w:tr w:rsidR="00BD6F69" w:rsidRPr="00CE64D4" w:rsidTr="00704156">
        <w:trPr>
          <w:trHeight w:val="261"/>
        </w:trPr>
        <w:tc>
          <w:tcPr>
            <w:tcW w:w="5126" w:type="dxa"/>
          </w:tcPr>
          <w:p w:rsidR="00BD6F69" w:rsidRPr="00D63006" w:rsidRDefault="00BD6F69" w:rsidP="00BD6F69">
            <w:pPr>
              <w:jc w:val="center"/>
              <w:rPr>
                <w:rFonts w:ascii="Arial Narrow" w:hAnsi="Arial Narrow"/>
                <w:sz w:val="20"/>
                <w:szCs w:val="20"/>
              </w:rPr>
            </w:pPr>
            <w:r w:rsidRPr="00D63006">
              <w:rPr>
                <w:rFonts w:ascii="Arial Narrow" w:hAnsi="Arial Narrow"/>
                <w:sz w:val="20"/>
                <w:szCs w:val="20"/>
              </w:rPr>
              <w:t>Responsable de Archivo de Trámite</w:t>
            </w:r>
          </w:p>
        </w:tc>
      </w:tr>
      <w:tr w:rsidR="00BD6F69" w:rsidRPr="00CE64D4" w:rsidTr="00704156">
        <w:trPr>
          <w:trHeight w:val="515"/>
        </w:trPr>
        <w:tc>
          <w:tcPr>
            <w:tcW w:w="5126" w:type="dxa"/>
          </w:tcPr>
          <w:p w:rsidR="00BD6F69" w:rsidRPr="00D63006" w:rsidRDefault="00BD6F69" w:rsidP="00BD6F69">
            <w:pPr>
              <w:jc w:val="center"/>
              <w:rPr>
                <w:rFonts w:ascii="Arial Narrow" w:hAnsi="Arial Narrow"/>
                <w:sz w:val="20"/>
                <w:szCs w:val="20"/>
              </w:rPr>
            </w:pPr>
            <w:r w:rsidRPr="00D63006">
              <w:rPr>
                <w:rFonts w:ascii="Arial Narrow" w:hAnsi="Arial Narrow"/>
                <w:sz w:val="20"/>
                <w:szCs w:val="20"/>
              </w:rPr>
              <w:t>Dirección General</w:t>
            </w:r>
          </w:p>
        </w:tc>
      </w:tr>
    </w:tbl>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704156" w:rsidRDefault="00704156" w:rsidP="00D974E2">
      <w:pPr>
        <w:spacing w:after="0"/>
        <w:rPr>
          <w:rFonts w:ascii="Arial Narrow" w:hAnsi="Arial Narrow"/>
          <w:b/>
          <w:sz w:val="24"/>
          <w:szCs w:val="24"/>
        </w:rPr>
      </w:pPr>
    </w:p>
    <w:p w:rsidR="00704156" w:rsidRDefault="00704156" w:rsidP="00D974E2">
      <w:pPr>
        <w:spacing w:after="0"/>
        <w:rPr>
          <w:rFonts w:ascii="Arial Narrow" w:hAnsi="Arial Narrow"/>
          <w:b/>
          <w:sz w:val="24"/>
          <w:szCs w:val="24"/>
        </w:rPr>
      </w:pPr>
    </w:p>
    <w:p w:rsidR="00704156" w:rsidRDefault="0070415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1703B5" w:rsidRDefault="001703B5"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b/>
              </w:rPr>
              <w:lastRenderedPageBreak/>
              <w:br w:type="page"/>
            </w:r>
          </w:p>
          <w:p w:rsidR="00E24726" w:rsidRPr="00CE64D4" w:rsidRDefault="00E24726" w:rsidP="00B54893">
            <w:pPr>
              <w:rPr>
                <w:rFonts w:ascii="Arial Narrow" w:hAnsi="Arial Narrow"/>
                <w:sz w:val="20"/>
                <w:szCs w:val="20"/>
              </w:rPr>
            </w:pPr>
            <w:r w:rsidRPr="00CE64D4">
              <w:rPr>
                <w:rFonts w:ascii="Arial Narrow" w:hAnsi="Arial Narrow"/>
                <w:sz w:val="20"/>
                <w:szCs w:val="20"/>
              </w:rPr>
              <w:t>Unidad Administrativa</w:t>
            </w:r>
            <w:r w:rsidRPr="00E05A9F">
              <w:rPr>
                <w:rFonts w:ascii="Arial Narrow" w:hAnsi="Arial Narrow"/>
                <w:sz w:val="20"/>
                <w:szCs w:val="20"/>
              </w:rPr>
              <w:t xml:space="preserve">: </w:t>
            </w:r>
            <w:r w:rsidRPr="00E05A9F">
              <w:rPr>
                <w:rFonts w:ascii="Arial Narrow" w:hAnsi="Arial Narrow"/>
                <w:b/>
                <w:sz w:val="20"/>
                <w:szCs w:val="20"/>
              </w:rPr>
              <w:t>Dirección General (Responsable de Archivo de Concentración)</w:t>
            </w:r>
          </w:p>
        </w:tc>
      </w:tr>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E24726" w:rsidRPr="00CE64D4" w:rsidTr="00B54893">
        <w:trPr>
          <w:trHeight w:val="70"/>
        </w:trPr>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Ubicación física: Edificio A ext. 114 </w:t>
            </w:r>
          </w:p>
        </w:tc>
      </w:tr>
    </w:tbl>
    <w:p w:rsidR="00E24726" w:rsidRPr="00CE64D4" w:rsidRDefault="00E24726" w:rsidP="00E24726">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E24726" w:rsidRPr="00CE64D4" w:rsidTr="00B54893">
        <w:trPr>
          <w:jc w:val="center"/>
        </w:trPr>
        <w:tc>
          <w:tcPr>
            <w:tcW w:w="851"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Serie</w:t>
            </w:r>
          </w:p>
        </w:tc>
        <w:tc>
          <w:tcPr>
            <w:tcW w:w="6344"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Descripción</w:t>
            </w:r>
          </w:p>
        </w:tc>
      </w:tr>
      <w:tr w:rsidR="00E24726" w:rsidRPr="00CE64D4" w:rsidTr="00B54893">
        <w:trPr>
          <w:trHeight w:val="767"/>
          <w:jc w:val="center"/>
        </w:trPr>
        <w:tc>
          <w:tcPr>
            <w:tcW w:w="851" w:type="dxa"/>
            <w:tcBorders>
              <w:top w:val="single" w:sz="4" w:space="0" w:color="000000" w:themeColor="text1"/>
              <w:bottom w:val="single" w:sz="4" w:space="0" w:color="000000" w:themeColor="text1"/>
            </w:tcBorders>
          </w:tcPr>
          <w:p w:rsidR="00E24726" w:rsidRPr="00BF3C39" w:rsidRDefault="00E24726" w:rsidP="00B54893">
            <w:pPr>
              <w:jc w:val="center"/>
              <w:rPr>
                <w:rFonts w:ascii="Arial Narrow" w:hAnsi="Arial Narrow"/>
                <w:sz w:val="20"/>
                <w:szCs w:val="20"/>
              </w:rPr>
            </w:pPr>
          </w:p>
          <w:p w:rsidR="00E24726" w:rsidRPr="00BF3C39" w:rsidRDefault="00E24726" w:rsidP="00B54893">
            <w:pPr>
              <w:jc w:val="center"/>
              <w:rPr>
                <w:rFonts w:ascii="Arial Narrow" w:hAnsi="Arial Narrow"/>
                <w:sz w:val="20"/>
                <w:szCs w:val="20"/>
              </w:rPr>
            </w:pPr>
          </w:p>
          <w:p w:rsidR="00E24726" w:rsidRPr="00BF3C39" w:rsidRDefault="00E24726" w:rsidP="00B54893">
            <w:pPr>
              <w:rPr>
                <w:rFonts w:ascii="Arial Narrow" w:hAnsi="Arial Narrow"/>
                <w:sz w:val="20"/>
                <w:szCs w:val="20"/>
              </w:rPr>
            </w:pPr>
          </w:p>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8C</w:t>
            </w:r>
          </w:p>
        </w:tc>
        <w:tc>
          <w:tcPr>
            <w:tcW w:w="851" w:type="dxa"/>
            <w:tcBorders>
              <w:top w:val="single" w:sz="4" w:space="0" w:color="000000" w:themeColor="text1"/>
              <w:bottom w:val="single" w:sz="4" w:space="0" w:color="000000" w:themeColor="text1"/>
            </w:tcBorders>
            <w:shd w:val="clear" w:color="auto" w:fill="auto"/>
            <w:vAlign w:val="center"/>
          </w:tcPr>
          <w:p w:rsidR="00E24726" w:rsidRPr="00BF3C39" w:rsidRDefault="00E24726" w:rsidP="00B54893">
            <w:pPr>
              <w:jc w:val="center"/>
              <w:rPr>
                <w:rFonts w:ascii="Arial Narrow" w:hAnsi="Arial Narrow"/>
                <w:sz w:val="20"/>
                <w:szCs w:val="20"/>
              </w:rPr>
            </w:pPr>
            <w:r w:rsidRPr="00BF3C39">
              <w:rPr>
                <w:rFonts w:ascii="Arial Narrow" w:hAnsi="Arial Narrow"/>
                <w:sz w:val="20"/>
                <w:szCs w:val="20"/>
              </w:rPr>
              <w:t>16</w:t>
            </w:r>
          </w:p>
        </w:tc>
        <w:tc>
          <w:tcPr>
            <w:tcW w:w="6344" w:type="dxa"/>
            <w:tcBorders>
              <w:top w:val="single" w:sz="4" w:space="0" w:color="000000" w:themeColor="text1"/>
              <w:bottom w:val="single" w:sz="4" w:space="0" w:color="000000" w:themeColor="text1"/>
            </w:tcBorders>
            <w:shd w:val="clear" w:color="auto" w:fill="auto"/>
          </w:tcPr>
          <w:p w:rsidR="00E24726" w:rsidRPr="00BF3C39" w:rsidRDefault="00E24726" w:rsidP="00B54893">
            <w:pPr>
              <w:jc w:val="both"/>
              <w:rPr>
                <w:rFonts w:ascii="Arial Narrow" w:hAnsi="Arial Narrow"/>
                <w:sz w:val="20"/>
                <w:szCs w:val="20"/>
              </w:rPr>
            </w:pPr>
            <w:r w:rsidRPr="00BF3C39">
              <w:rPr>
                <w:rFonts w:ascii="Arial Narrow" w:hAnsi="Arial Narrow"/>
                <w:sz w:val="20"/>
                <w:szCs w:val="20"/>
              </w:rPr>
              <w:t>Contiene las designaciones de Archivo de Correspondientes, los instrumentos de control y consulta archivística vigentes: CADIDO, Cuadro de Clasificación, Fichas Técnicas de Valoración, Documentos electrónicos de los inventarios, oficios e inventarios de transferencia primaria, oficios e inventarios de trámite de bajas, Dictámenes de Baja del AGN, oficios de autorizaciones de SHCP y AGN, Actas de sesiones del COTECAEF, Documentos referentes al Programa de Capacitación, información de indicadores y referente al cumplimiento de programas en materia.</w:t>
            </w:r>
          </w:p>
        </w:tc>
      </w:tr>
    </w:tbl>
    <w:p w:rsidR="00E24726" w:rsidRPr="00CE64D4" w:rsidRDefault="00E24726" w:rsidP="00E24726">
      <w:pPr>
        <w:spacing w:after="0"/>
        <w:jc w:val="center"/>
        <w:rPr>
          <w:rFonts w:ascii="Arial Narrow" w:hAnsi="Arial Narrow"/>
          <w:b/>
          <w:sz w:val="24"/>
          <w:szCs w:val="24"/>
        </w:rPr>
      </w:pPr>
    </w:p>
    <w:p w:rsidR="00E24726" w:rsidRPr="00CE64D4" w:rsidRDefault="00E24726" w:rsidP="00E24726">
      <w:pPr>
        <w:spacing w:after="0"/>
        <w:jc w:val="center"/>
        <w:rPr>
          <w:rFonts w:ascii="Arial Narrow" w:hAnsi="Arial Narrow"/>
          <w:b/>
          <w:sz w:val="24"/>
          <w:szCs w:val="24"/>
        </w:rPr>
      </w:pPr>
    </w:p>
    <w:p w:rsidR="00E24726" w:rsidRPr="00CE64D4" w:rsidRDefault="00E24726" w:rsidP="00E24726">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5C04D5" w:rsidRDefault="00BD6F69" w:rsidP="00BD6F69">
            <w:pPr>
              <w:jc w:val="center"/>
              <w:rPr>
                <w:rFonts w:ascii="Arial Narrow" w:hAnsi="Arial Narrow"/>
                <w:sz w:val="20"/>
                <w:szCs w:val="20"/>
              </w:rPr>
            </w:pPr>
            <w:r w:rsidRPr="005C04D5">
              <w:rPr>
                <w:rFonts w:ascii="Arial Narrow" w:hAnsi="Arial Narrow"/>
                <w:sz w:val="20"/>
                <w:szCs w:val="20"/>
              </w:rPr>
              <w:t>Responsable de Archivo de Trámite</w:t>
            </w:r>
          </w:p>
        </w:tc>
      </w:tr>
      <w:tr w:rsidR="00BD6F69" w:rsidRPr="00CE64D4" w:rsidTr="00BD6F69">
        <w:trPr>
          <w:trHeight w:val="379"/>
        </w:trPr>
        <w:tc>
          <w:tcPr>
            <w:tcW w:w="4477" w:type="dxa"/>
          </w:tcPr>
          <w:p w:rsidR="00BD6F69" w:rsidRPr="005C04D5" w:rsidRDefault="00BD6F69" w:rsidP="00BD6F69">
            <w:pPr>
              <w:jc w:val="center"/>
              <w:rPr>
                <w:rFonts w:ascii="Arial Narrow" w:hAnsi="Arial Narrow"/>
                <w:sz w:val="20"/>
                <w:szCs w:val="20"/>
              </w:rPr>
            </w:pPr>
            <w:r w:rsidRPr="005C04D5">
              <w:rPr>
                <w:rFonts w:ascii="Arial Narrow" w:hAnsi="Arial Narrow"/>
                <w:sz w:val="20"/>
                <w:szCs w:val="20"/>
              </w:rPr>
              <w:t>Dirección General</w:t>
            </w:r>
          </w:p>
        </w:tc>
      </w:tr>
    </w:tbl>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BD6F69" w:rsidRDefault="00BD6F69" w:rsidP="00D974E2">
      <w:pPr>
        <w:spacing w:after="0"/>
        <w:rPr>
          <w:rFonts w:ascii="Arial Narrow" w:hAnsi="Arial Narrow"/>
          <w:b/>
          <w:sz w:val="24"/>
          <w:szCs w:val="24"/>
        </w:rPr>
      </w:pPr>
    </w:p>
    <w:p w:rsidR="00BD6F69" w:rsidRDefault="00BD6F69"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b/>
                <w:sz w:val="24"/>
                <w:szCs w:val="24"/>
              </w:rPr>
              <w:br w:type="page"/>
            </w:r>
          </w:p>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Unidad Administrativa: </w:t>
            </w:r>
            <w:r w:rsidRPr="00CE64D4">
              <w:rPr>
                <w:rFonts w:ascii="Arial Narrow" w:hAnsi="Arial Narrow"/>
                <w:b/>
              </w:rPr>
              <w:t xml:space="preserve"> </w:t>
            </w:r>
            <w:r w:rsidRPr="008452D1">
              <w:rPr>
                <w:rFonts w:ascii="Arial Narrow" w:hAnsi="Arial Narrow"/>
                <w:b/>
                <w:sz w:val="20"/>
                <w:szCs w:val="20"/>
              </w:rPr>
              <w:t>Dirección General (Comunicación Social)</w:t>
            </w:r>
          </w:p>
        </w:tc>
      </w:tr>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Ubicación física: Edificio A (</w:t>
            </w:r>
            <w:r>
              <w:rPr>
                <w:rFonts w:ascii="Arial Narrow" w:hAnsi="Arial Narrow"/>
                <w:sz w:val="20"/>
                <w:szCs w:val="20"/>
              </w:rPr>
              <w:t>oficina 1134</w:t>
            </w:r>
            <w:r w:rsidRPr="00CE64D4">
              <w:rPr>
                <w:rFonts w:ascii="Arial Narrow" w:hAnsi="Arial Narrow"/>
                <w:sz w:val="20"/>
                <w:szCs w:val="20"/>
              </w:rPr>
              <w:t>) ext. 261</w:t>
            </w:r>
          </w:p>
        </w:tc>
      </w:tr>
    </w:tbl>
    <w:p w:rsidR="00E24726" w:rsidRPr="00CE64D4" w:rsidRDefault="00E24726" w:rsidP="00E24726">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E24726" w:rsidRPr="00CE64D4" w:rsidTr="00B54893">
        <w:trPr>
          <w:jc w:val="center"/>
        </w:trPr>
        <w:tc>
          <w:tcPr>
            <w:tcW w:w="851" w:type="dxa"/>
            <w:tcBorders>
              <w:bottom w:val="single" w:sz="4" w:space="0" w:color="000000" w:themeColor="text1"/>
            </w:tcBorders>
          </w:tcPr>
          <w:p w:rsidR="00E24726" w:rsidRPr="00CE64D4" w:rsidRDefault="00E24726" w:rsidP="00B54893">
            <w:pPr>
              <w:jc w:val="center"/>
              <w:rPr>
                <w:rFonts w:ascii="Arial Narrow" w:hAnsi="Arial Narrow"/>
                <w:b/>
                <w:sz w:val="18"/>
                <w:szCs w:val="18"/>
              </w:rPr>
            </w:pPr>
            <w:r w:rsidRPr="00CE64D4">
              <w:rPr>
                <w:rFonts w:ascii="Arial Narrow" w:hAnsi="Arial Narrow"/>
                <w:b/>
                <w:sz w:val="18"/>
                <w:szCs w:val="18"/>
              </w:rPr>
              <w:t>Sección</w:t>
            </w:r>
          </w:p>
        </w:tc>
        <w:tc>
          <w:tcPr>
            <w:tcW w:w="851" w:type="dxa"/>
            <w:tcBorders>
              <w:bottom w:val="single" w:sz="4" w:space="0" w:color="000000" w:themeColor="text1"/>
            </w:tcBorders>
          </w:tcPr>
          <w:p w:rsidR="00E24726" w:rsidRPr="00CE64D4" w:rsidRDefault="00E24726" w:rsidP="00B54893">
            <w:pPr>
              <w:jc w:val="center"/>
              <w:rPr>
                <w:rFonts w:ascii="Arial Narrow" w:hAnsi="Arial Narrow"/>
                <w:b/>
                <w:sz w:val="18"/>
                <w:szCs w:val="18"/>
              </w:rPr>
            </w:pPr>
            <w:r w:rsidRPr="00CE64D4">
              <w:rPr>
                <w:rFonts w:ascii="Arial Narrow" w:hAnsi="Arial Narrow"/>
                <w:b/>
                <w:sz w:val="18"/>
                <w:szCs w:val="18"/>
              </w:rPr>
              <w:t>Serie</w:t>
            </w:r>
          </w:p>
        </w:tc>
        <w:tc>
          <w:tcPr>
            <w:tcW w:w="6344" w:type="dxa"/>
          </w:tcPr>
          <w:p w:rsidR="00E24726" w:rsidRPr="00CE64D4" w:rsidRDefault="00E24726" w:rsidP="00B54893">
            <w:pPr>
              <w:jc w:val="center"/>
              <w:rPr>
                <w:rFonts w:ascii="Arial Narrow" w:hAnsi="Arial Narrow"/>
                <w:b/>
                <w:sz w:val="18"/>
                <w:szCs w:val="18"/>
              </w:rPr>
            </w:pPr>
            <w:r w:rsidRPr="00CE64D4">
              <w:rPr>
                <w:rFonts w:ascii="Arial Narrow" w:hAnsi="Arial Narrow"/>
                <w:b/>
                <w:sz w:val="18"/>
                <w:szCs w:val="18"/>
              </w:rPr>
              <w:t>Descripción</w:t>
            </w:r>
          </w:p>
        </w:tc>
      </w:tr>
      <w:tr w:rsidR="00E24726" w:rsidRPr="00CE64D4" w:rsidTr="00B54893">
        <w:trPr>
          <w:jc w:val="center"/>
        </w:trPr>
        <w:tc>
          <w:tcPr>
            <w:tcW w:w="851" w:type="dxa"/>
            <w:tcBorders>
              <w:bottom w:val="nil"/>
            </w:tcBorders>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8C</w:t>
            </w:r>
          </w:p>
        </w:tc>
        <w:tc>
          <w:tcPr>
            <w:tcW w:w="851" w:type="dxa"/>
            <w:tcBorders>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5</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20"/>
                <w:szCs w:val="20"/>
              </w:rPr>
              <w:t>Contiene los registros de las páginas electrónicas del Centro, con sus cambios y actualizaciones que sirven para difundir de manera oportuna acontecimientos, eventos y resultados derivados de las actividades sustantivas del CIO.</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9C</w:t>
            </w: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1</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manuales, informes y protocolos para comunicar de manera eficiente y oportuna los planes y resultados del CIO de manera externa e interna, así como recomendaciones que deriven de disposiciones federales en materia de comunicación</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2</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programas y proyectos derivados de las políticas y plan estratégico del Centro para proyectar la imagen institucional, comunicando de manera oportuna su quehacer, metas y logros.</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3</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material gráfico, digital e impreso para proyectar la imagen institucional comunicando de manera oportuna su quehacer, metas y logros.</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4</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material multimedia (audiovisual) para comunicar y difundir de manera oportuna el quehacer, metas y logros del CIO.</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7</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los boletines dirigidos a los medios de comunicación para difundir de manera oportuna acontecimientos, eventos y resultados derivados de las actividades sustantivas del Centro.</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8</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las inserciones y anuncios pagados en periódicos y revistas para difundir de manera oportuna acontecimientos, eventos y resultados derivados de las actividades sustantivas del Centro.</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10</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los textos periodísticos para medios, convocatorias para ruedas de prensa y directorio de medios de comunicaciones nacionales y locales para establecer contacto con ellos y difundir de manera oportuna acontecimientos, eventos y resultados derivados de las actividades sustantivas del CIO.</w:t>
            </w:r>
          </w:p>
        </w:tc>
      </w:tr>
      <w:tr w:rsidR="00FB0977" w:rsidRPr="00CE64D4" w:rsidTr="00B54893">
        <w:trPr>
          <w:jc w:val="center"/>
        </w:trPr>
        <w:tc>
          <w:tcPr>
            <w:tcW w:w="851" w:type="dxa"/>
            <w:tcBorders>
              <w:top w:val="nil"/>
              <w:bottom w:val="nil"/>
            </w:tcBorders>
          </w:tcPr>
          <w:p w:rsidR="00FB0977" w:rsidRPr="00F90D7C" w:rsidRDefault="00FB0977" w:rsidP="00B54893">
            <w:pPr>
              <w:jc w:val="center"/>
              <w:rPr>
                <w:rFonts w:ascii="Arial Narrow" w:hAnsi="Arial Narrow"/>
                <w:sz w:val="18"/>
                <w:szCs w:val="18"/>
              </w:rPr>
            </w:pPr>
          </w:p>
        </w:tc>
        <w:tc>
          <w:tcPr>
            <w:tcW w:w="851" w:type="dxa"/>
            <w:tcBorders>
              <w:top w:val="nil"/>
              <w:bottom w:val="nil"/>
            </w:tcBorders>
            <w:shd w:val="clear" w:color="auto" w:fill="auto"/>
            <w:vAlign w:val="center"/>
          </w:tcPr>
          <w:p w:rsidR="00FB0977" w:rsidRPr="00F90D7C" w:rsidRDefault="00FB0977" w:rsidP="00B54893">
            <w:pPr>
              <w:jc w:val="center"/>
              <w:rPr>
                <w:rFonts w:ascii="Arial Narrow" w:hAnsi="Arial Narrow"/>
                <w:sz w:val="18"/>
                <w:szCs w:val="18"/>
              </w:rPr>
            </w:pPr>
            <w:r>
              <w:rPr>
                <w:rFonts w:ascii="Arial Narrow" w:hAnsi="Arial Narrow"/>
                <w:sz w:val="18"/>
                <w:szCs w:val="18"/>
              </w:rPr>
              <w:t>14</w:t>
            </w:r>
          </w:p>
        </w:tc>
        <w:tc>
          <w:tcPr>
            <w:tcW w:w="6344" w:type="dxa"/>
          </w:tcPr>
          <w:p w:rsidR="00FB0977" w:rsidRPr="00F90D7C" w:rsidRDefault="00FB0977" w:rsidP="00B54893">
            <w:pPr>
              <w:jc w:val="both"/>
              <w:rPr>
                <w:rFonts w:ascii="Arial Narrow" w:hAnsi="Arial Narrow"/>
                <w:sz w:val="18"/>
                <w:szCs w:val="18"/>
              </w:rPr>
            </w:pPr>
            <w:r w:rsidRPr="00DD4453">
              <w:rPr>
                <w:rFonts w:ascii="Arial Narrow" w:hAnsi="Arial Narrow"/>
                <w:sz w:val="20"/>
                <w:szCs w:val="20"/>
              </w:rPr>
              <w:t>Contiene oficios, cartas, invitaciones, informes y registros de actos y eventos oficiales que sirvan para mostrar y posicionar los resultados de las actividades sustantivas del CIO, así como la mejora del clima organizacional</w:t>
            </w:r>
          </w:p>
        </w:tc>
      </w:tr>
      <w:tr w:rsidR="00E24726" w:rsidRPr="00CE64D4" w:rsidTr="00B54893">
        <w:trPr>
          <w:jc w:val="center"/>
        </w:trPr>
        <w:tc>
          <w:tcPr>
            <w:tcW w:w="851" w:type="dxa"/>
            <w:tcBorders>
              <w:top w:val="nil"/>
              <w:bottom w:val="single" w:sz="4" w:space="0" w:color="000000" w:themeColor="text1"/>
            </w:tcBorders>
          </w:tcPr>
          <w:p w:rsidR="00E24726" w:rsidRPr="00F90D7C" w:rsidRDefault="00E24726" w:rsidP="00B54893">
            <w:pPr>
              <w:jc w:val="center"/>
              <w:rPr>
                <w:rFonts w:ascii="Arial Narrow" w:hAnsi="Arial Narrow"/>
                <w:sz w:val="18"/>
                <w:szCs w:val="18"/>
              </w:rPr>
            </w:pPr>
          </w:p>
        </w:tc>
        <w:tc>
          <w:tcPr>
            <w:tcW w:w="851" w:type="dxa"/>
            <w:tcBorders>
              <w:top w:val="nil"/>
              <w:bottom w:val="single" w:sz="4" w:space="0" w:color="000000" w:themeColor="text1"/>
            </w:tcBorders>
            <w:shd w:val="clear" w:color="auto" w:fill="auto"/>
            <w:vAlign w:val="center"/>
          </w:tcPr>
          <w:p w:rsidR="00E24726" w:rsidRPr="00F90D7C" w:rsidRDefault="00E24726" w:rsidP="00B54893">
            <w:pPr>
              <w:jc w:val="center"/>
              <w:rPr>
                <w:rFonts w:ascii="Arial Narrow" w:hAnsi="Arial Narrow"/>
                <w:sz w:val="18"/>
                <w:szCs w:val="18"/>
              </w:rPr>
            </w:pPr>
            <w:r w:rsidRPr="00F90D7C">
              <w:rPr>
                <w:rFonts w:ascii="Arial Narrow" w:hAnsi="Arial Narrow"/>
                <w:sz w:val="18"/>
                <w:szCs w:val="18"/>
              </w:rPr>
              <w:t>18</w:t>
            </w:r>
          </w:p>
        </w:tc>
        <w:tc>
          <w:tcPr>
            <w:tcW w:w="6344" w:type="dxa"/>
          </w:tcPr>
          <w:p w:rsidR="00E24726" w:rsidRPr="00F90D7C" w:rsidRDefault="00E24726" w:rsidP="00B54893">
            <w:pPr>
              <w:jc w:val="both"/>
              <w:rPr>
                <w:rFonts w:ascii="Arial Narrow" w:hAnsi="Arial Narrow"/>
                <w:sz w:val="18"/>
                <w:szCs w:val="18"/>
              </w:rPr>
            </w:pPr>
            <w:r w:rsidRPr="00F90D7C">
              <w:rPr>
                <w:rFonts w:ascii="Arial Narrow" w:hAnsi="Arial Narrow"/>
                <w:sz w:val="18"/>
                <w:szCs w:val="18"/>
              </w:rPr>
              <w:t>Contiene los instrumentos de medición para diagnosticar o reflejar la eficiencia de la implementación de programas, la difusión y comunicación, la atención, así como el clima laboral. Incluyen aquellas encuestas o cuestionarios de opinión que se deriven de las disposiciones federales en materia de comunicación.</w:t>
            </w:r>
          </w:p>
        </w:tc>
      </w:tr>
    </w:tbl>
    <w:p w:rsidR="00E24726" w:rsidRPr="00CE64D4" w:rsidRDefault="00E24726" w:rsidP="00E24726">
      <w:pPr>
        <w:spacing w:after="0"/>
        <w:jc w:val="center"/>
        <w:rPr>
          <w:rFonts w:ascii="Arial Narrow" w:hAnsi="Arial Narrow"/>
          <w:b/>
          <w:sz w:val="24"/>
          <w:szCs w:val="24"/>
        </w:rPr>
      </w:pPr>
    </w:p>
    <w:p w:rsidR="00E24726" w:rsidRPr="00CE64D4" w:rsidRDefault="00E24726" w:rsidP="00E24726">
      <w:pPr>
        <w:spacing w:after="0"/>
        <w:jc w:val="center"/>
        <w:rPr>
          <w:rFonts w:ascii="Arial Narrow" w:hAnsi="Arial Narrow"/>
          <w:b/>
          <w:sz w:val="24"/>
          <w:szCs w:val="24"/>
        </w:rPr>
      </w:pP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D6F69" w:rsidRPr="00CE64D4" w:rsidTr="00E24726">
        <w:trPr>
          <w:jc w:val="right"/>
        </w:trPr>
        <w:tc>
          <w:tcPr>
            <w:tcW w:w="4536" w:type="dxa"/>
          </w:tcPr>
          <w:p w:rsidR="00BD6F69" w:rsidRPr="000E0B1A" w:rsidRDefault="00BD6F69" w:rsidP="00BD6F69">
            <w:pPr>
              <w:jc w:val="center"/>
              <w:rPr>
                <w:rFonts w:ascii="Arial Narrow" w:hAnsi="Arial Narrow"/>
                <w:sz w:val="20"/>
                <w:szCs w:val="20"/>
              </w:rPr>
            </w:pPr>
            <w:r w:rsidRPr="000E0B1A">
              <w:rPr>
                <w:rFonts w:ascii="Arial Narrow" w:hAnsi="Arial Narrow"/>
                <w:sz w:val="20"/>
                <w:szCs w:val="20"/>
              </w:rPr>
              <w:t>Responsable de Archivo de Trámite</w:t>
            </w:r>
          </w:p>
        </w:tc>
      </w:tr>
      <w:tr w:rsidR="00BD6F69" w:rsidRPr="00D11740" w:rsidTr="00E24726">
        <w:trPr>
          <w:jc w:val="right"/>
        </w:trPr>
        <w:tc>
          <w:tcPr>
            <w:tcW w:w="4536" w:type="dxa"/>
          </w:tcPr>
          <w:p w:rsidR="00BD6F69" w:rsidRPr="000E0B1A" w:rsidRDefault="00BD6F69" w:rsidP="00BD6F69">
            <w:pPr>
              <w:jc w:val="center"/>
              <w:rPr>
                <w:rFonts w:ascii="Arial Narrow" w:hAnsi="Arial Narrow"/>
                <w:sz w:val="20"/>
                <w:szCs w:val="20"/>
              </w:rPr>
            </w:pPr>
            <w:r w:rsidRPr="000E0B1A">
              <w:rPr>
                <w:rFonts w:ascii="Arial Narrow" w:hAnsi="Arial Narrow"/>
                <w:sz w:val="20"/>
                <w:szCs w:val="20"/>
              </w:rPr>
              <w:t>Dirección General</w:t>
            </w:r>
          </w:p>
        </w:tc>
      </w:tr>
    </w:tbl>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BD6F69" w:rsidRDefault="00BD6F69" w:rsidP="00D974E2">
      <w:pPr>
        <w:spacing w:after="0"/>
        <w:rPr>
          <w:rFonts w:ascii="Arial Narrow" w:hAnsi="Arial Narrow"/>
          <w:b/>
          <w:sz w:val="24"/>
          <w:szCs w:val="24"/>
        </w:rPr>
      </w:pPr>
    </w:p>
    <w:p w:rsidR="00BD6F69" w:rsidRDefault="00BD6F69" w:rsidP="00D974E2">
      <w:pPr>
        <w:spacing w:after="0"/>
        <w:rPr>
          <w:rFonts w:ascii="Arial Narrow" w:hAnsi="Arial Narrow"/>
          <w:b/>
          <w:sz w:val="24"/>
          <w:szCs w:val="24"/>
        </w:rPr>
      </w:pPr>
    </w:p>
    <w:p w:rsidR="00714209" w:rsidRDefault="00714209" w:rsidP="00D974E2">
      <w:pPr>
        <w:spacing w:after="0"/>
        <w:rPr>
          <w:rFonts w:ascii="Arial Narrow" w:hAnsi="Arial Narrow"/>
          <w:b/>
          <w:sz w:val="24"/>
          <w:szCs w:val="24"/>
        </w:rPr>
      </w:pPr>
    </w:p>
    <w:p w:rsidR="00714209" w:rsidRDefault="00714209" w:rsidP="00D974E2">
      <w:pPr>
        <w:spacing w:after="0"/>
        <w:rPr>
          <w:rFonts w:ascii="Arial Narrow" w:hAnsi="Arial Narrow"/>
          <w:b/>
          <w:sz w:val="24"/>
          <w:szCs w:val="24"/>
        </w:rPr>
      </w:pPr>
    </w:p>
    <w:p w:rsidR="00B909E0" w:rsidRDefault="00B909E0"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E24726" w:rsidRPr="00CE64D4" w:rsidTr="00B54893">
        <w:tc>
          <w:tcPr>
            <w:tcW w:w="8897" w:type="dxa"/>
            <w:vAlign w:val="center"/>
          </w:tcPr>
          <w:p w:rsidR="00E24726" w:rsidRDefault="00E24726" w:rsidP="00B54893">
            <w:pPr>
              <w:rPr>
                <w:rFonts w:ascii="Arial Narrow" w:hAnsi="Arial Narrow"/>
                <w:sz w:val="20"/>
                <w:szCs w:val="20"/>
              </w:rPr>
            </w:pPr>
          </w:p>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Unidad Administrativa: </w:t>
            </w:r>
            <w:r w:rsidRPr="00930E7B">
              <w:rPr>
                <w:rFonts w:ascii="Arial Narrow" w:hAnsi="Arial Narrow"/>
                <w:b/>
                <w:sz w:val="20"/>
                <w:szCs w:val="20"/>
              </w:rPr>
              <w:t>Dirección General</w:t>
            </w:r>
            <w:r w:rsidR="00704156">
              <w:rPr>
                <w:rFonts w:ascii="Arial Narrow" w:hAnsi="Arial Narrow"/>
                <w:b/>
                <w:sz w:val="20"/>
                <w:szCs w:val="20"/>
              </w:rPr>
              <w:t xml:space="preserve"> (Secretaria de Actas)</w:t>
            </w:r>
          </w:p>
        </w:tc>
      </w:tr>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E24726" w:rsidRPr="00CE64D4" w:rsidTr="00B54893">
        <w:tc>
          <w:tcPr>
            <w:tcW w:w="8897" w:type="dxa"/>
            <w:vAlign w:val="center"/>
          </w:tcPr>
          <w:p w:rsidR="00E24726" w:rsidRPr="00CE64D4" w:rsidRDefault="00E24726" w:rsidP="00B54893">
            <w:pPr>
              <w:rPr>
                <w:rFonts w:ascii="Arial Narrow" w:hAnsi="Arial Narrow"/>
                <w:sz w:val="20"/>
                <w:szCs w:val="20"/>
              </w:rPr>
            </w:pPr>
            <w:r w:rsidRPr="00CE64D4">
              <w:rPr>
                <w:rFonts w:ascii="Arial Narrow" w:hAnsi="Arial Narrow"/>
                <w:sz w:val="20"/>
                <w:szCs w:val="20"/>
              </w:rPr>
              <w:t>Ubicación física: Edificio G (oficina 1</w:t>
            </w:r>
            <w:r>
              <w:rPr>
                <w:rFonts w:ascii="Arial Narrow" w:hAnsi="Arial Narrow"/>
                <w:sz w:val="20"/>
                <w:szCs w:val="20"/>
              </w:rPr>
              <w:t>133</w:t>
            </w:r>
            <w:r w:rsidRPr="00CE64D4">
              <w:rPr>
                <w:rFonts w:ascii="Arial Narrow" w:hAnsi="Arial Narrow"/>
                <w:sz w:val="20"/>
                <w:szCs w:val="20"/>
              </w:rPr>
              <w:t>) ext. 185</w:t>
            </w:r>
          </w:p>
        </w:tc>
      </w:tr>
    </w:tbl>
    <w:p w:rsidR="00E24726" w:rsidRPr="00CE64D4" w:rsidRDefault="00E24726" w:rsidP="00E24726">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E24726" w:rsidRPr="00CE64D4" w:rsidTr="00B54893">
        <w:trPr>
          <w:jc w:val="center"/>
        </w:trPr>
        <w:tc>
          <w:tcPr>
            <w:tcW w:w="851"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Serie</w:t>
            </w:r>
          </w:p>
        </w:tc>
        <w:tc>
          <w:tcPr>
            <w:tcW w:w="6344" w:type="dxa"/>
            <w:tcBorders>
              <w:bottom w:val="single" w:sz="4" w:space="0" w:color="000000" w:themeColor="text1"/>
            </w:tcBorders>
          </w:tcPr>
          <w:p w:rsidR="00E24726" w:rsidRPr="00CE64D4" w:rsidRDefault="00E24726" w:rsidP="00B54893">
            <w:pPr>
              <w:jc w:val="center"/>
              <w:rPr>
                <w:rFonts w:ascii="Arial Narrow" w:hAnsi="Arial Narrow"/>
                <w:b/>
                <w:sz w:val="20"/>
                <w:szCs w:val="20"/>
              </w:rPr>
            </w:pPr>
            <w:r w:rsidRPr="00CE64D4">
              <w:rPr>
                <w:rFonts w:ascii="Arial Narrow" w:hAnsi="Arial Narrow"/>
                <w:b/>
                <w:sz w:val="20"/>
                <w:szCs w:val="20"/>
              </w:rPr>
              <w:t>Descripción</w:t>
            </w:r>
          </w:p>
        </w:tc>
      </w:tr>
      <w:tr w:rsidR="00E24726" w:rsidRPr="00CE64D4" w:rsidTr="00B54893">
        <w:trPr>
          <w:jc w:val="center"/>
        </w:trPr>
        <w:tc>
          <w:tcPr>
            <w:tcW w:w="851" w:type="dxa"/>
            <w:tcBorders>
              <w:bottom w:val="nil"/>
            </w:tcBorders>
          </w:tcPr>
          <w:p w:rsidR="00E24726" w:rsidRPr="00F90D7C" w:rsidRDefault="00E24726" w:rsidP="00B54893">
            <w:pPr>
              <w:jc w:val="center"/>
              <w:rPr>
                <w:rFonts w:ascii="Arial Narrow" w:hAnsi="Arial Narrow"/>
                <w:sz w:val="20"/>
                <w:szCs w:val="20"/>
              </w:rPr>
            </w:pPr>
            <w:r w:rsidRPr="00F90D7C">
              <w:rPr>
                <w:rFonts w:ascii="Arial Narrow" w:hAnsi="Arial Narrow"/>
                <w:sz w:val="20"/>
                <w:szCs w:val="20"/>
              </w:rPr>
              <w:t>1S</w:t>
            </w:r>
          </w:p>
        </w:tc>
        <w:tc>
          <w:tcPr>
            <w:tcW w:w="851" w:type="dxa"/>
            <w:tcBorders>
              <w:bottom w:val="nil"/>
            </w:tcBorders>
            <w:vAlign w:val="center"/>
          </w:tcPr>
          <w:p w:rsidR="00E24726" w:rsidRPr="00F90D7C" w:rsidRDefault="00E24726" w:rsidP="00B54893">
            <w:pPr>
              <w:jc w:val="center"/>
              <w:rPr>
                <w:rFonts w:ascii="Arial Narrow" w:hAnsi="Arial Narrow"/>
                <w:sz w:val="20"/>
                <w:szCs w:val="20"/>
              </w:rPr>
            </w:pPr>
            <w:r w:rsidRPr="00F90D7C">
              <w:rPr>
                <w:rFonts w:ascii="Arial Narrow" w:hAnsi="Arial Narrow"/>
                <w:sz w:val="20"/>
                <w:szCs w:val="20"/>
              </w:rPr>
              <w:t>1</w:t>
            </w:r>
          </w:p>
        </w:tc>
        <w:tc>
          <w:tcPr>
            <w:tcW w:w="6344" w:type="dxa"/>
          </w:tcPr>
          <w:p w:rsidR="00E24726" w:rsidRPr="00F90D7C" w:rsidRDefault="00E24726" w:rsidP="00B54893">
            <w:pPr>
              <w:jc w:val="both"/>
              <w:rPr>
                <w:rFonts w:ascii="Arial Narrow" w:hAnsi="Arial Narrow"/>
                <w:sz w:val="20"/>
                <w:szCs w:val="20"/>
              </w:rPr>
            </w:pPr>
            <w:r w:rsidRPr="00F90D7C">
              <w:rPr>
                <w:rFonts w:ascii="Arial Narrow" w:hAnsi="Arial Narrow"/>
                <w:sz w:val="20"/>
                <w:szCs w:val="20"/>
              </w:rPr>
              <w:t>Contiene las actas y carpetas de sesiones de Asamblea General y Órgano de Gobierno</w:t>
            </w:r>
          </w:p>
        </w:tc>
      </w:tr>
      <w:tr w:rsidR="00E24726" w:rsidRPr="00CE64D4" w:rsidTr="00B54893">
        <w:trPr>
          <w:jc w:val="center"/>
        </w:trPr>
        <w:tc>
          <w:tcPr>
            <w:tcW w:w="851" w:type="dxa"/>
            <w:tcBorders>
              <w:top w:val="nil"/>
              <w:bottom w:val="nil"/>
            </w:tcBorders>
          </w:tcPr>
          <w:p w:rsidR="00E24726" w:rsidRPr="00F90D7C" w:rsidRDefault="00E24726" w:rsidP="00B54893">
            <w:pPr>
              <w:jc w:val="center"/>
              <w:rPr>
                <w:rFonts w:ascii="Arial Narrow" w:hAnsi="Arial Narrow"/>
                <w:sz w:val="20"/>
                <w:szCs w:val="20"/>
              </w:rPr>
            </w:pPr>
          </w:p>
        </w:tc>
        <w:tc>
          <w:tcPr>
            <w:tcW w:w="851" w:type="dxa"/>
            <w:tcBorders>
              <w:top w:val="nil"/>
              <w:bottom w:val="nil"/>
            </w:tcBorders>
            <w:shd w:val="clear" w:color="auto" w:fill="auto"/>
            <w:vAlign w:val="center"/>
          </w:tcPr>
          <w:p w:rsidR="00E24726" w:rsidRPr="00F90D7C" w:rsidRDefault="00E24726" w:rsidP="00B54893">
            <w:pPr>
              <w:jc w:val="center"/>
              <w:rPr>
                <w:rFonts w:ascii="Arial Narrow" w:hAnsi="Arial Narrow"/>
                <w:sz w:val="20"/>
                <w:szCs w:val="20"/>
              </w:rPr>
            </w:pPr>
            <w:r w:rsidRPr="00F90D7C">
              <w:rPr>
                <w:rFonts w:ascii="Arial Narrow" w:hAnsi="Arial Narrow"/>
                <w:sz w:val="20"/>
                <w:szCs w:val="20"/>
              </w:rPr>
              <w:t>2</w:t>
            </w:r>
          </w:p>
        </w:tc>
        <w:tc>
          <w:tcPr>
            <w:tcW w:w="6344" w:type="dxa"/>
            <w:shd w:val="clear" w:color="auto" w:fill="auto"/>
          </w:tcPr>
          <w:p w:rsidR="00E24726" w:rsidRPr="00F90D7C" w:rsidRDefault="00E24726" w:rsidP="00B54893">
            <w:pPr>
              <w:jc w:val="both"/>
              <w:rPr>
                <w:rFonts w:ascii="Arial Narrow" w:hAnsi="Arial Narrow"/>
                <w:sz w:val="20"/>
                <w:szCs w:val="20"/>
              </w:rPr>
            </w:pPr>
            <w:r w:rsidRPr="00F90D7C">
              <w:rPr>
                <w:rFonts w:ascii="Arial Narrow" w:hAnsi="Arial Narrow"/>
                <w:sz w:val="20"/>
                <w:szCs w:val="20"/>
              </w:rPr>
              <w:t>Contiene las Actas y carpetas de las Sesiones de Comités, Consejos Internos y Comisiones.</w:t>
            </w:r>
          </w:p>
        </w:tc>
      </w:tr>
      <w:tr w:rsidR="00E24726" w:rsidRPr="00CE64D4" w:rsidTr="00B54893">
        <w:trPr>
          <w:jc w:val="center"/>
        </w:trPr>
        <w:tc>
          <w:tcPr>
            <w:tcW w:w="851" w:type="dxa"/>
            <w:tcBorders>
              <w:top w:val="nil"/>
              <w:bottom w:val="single" w:sz="4" w:space="0" w:color="000000" w:themeColor="text1"/>
            </w:tcBorders>
          </w:tcPr>
          <w:p w:rsidR="00E24726" w:rsidRPr="00F90D7C" w:rsidRDefault="00E24726" w:rsidP="00B54893">
            <w:pPr>
              <w:jc w:val="center"/>
              <w:rPr>
                <w:rFonts w:ascii="Arial Narrow" w:hAnsi="Arial Narrow"/>
                <w:sz w:val="20"/>
                <w:szCs w:val="20"/>
              </w:rPr>
            </w:pPr>
          </w:p>
        </w:tc>
        <w:tc>
          <w:tcPr>
            <w:tcW w:w="851" w:type="dxa"/>
            <w:tcBorders>
              <w:top w:val="nil"/>
              <w:bottom w:val="single" w:sz="4" w:space="0" w:color="000000" w:themeColor="text1"/>
            </w:tcBorders>
            <w:shd w:val="clear" w:color="auto" w:fill="auto"/>
            <w:vAlign w:val="center"/>
          </w:tcPr>
          <w:p w:rsidR="00E24726" w:rsidRPr="00F90D7C" w:rsidRDefault="00E24726" w:rsidP="00B54893">
            <w:pPr>
              <w:jc w:val="center"/>
              <w:rPr>
                <w:rFonts w:ascii="Arial Narrow" w:hAnsi="Arial Narrow"/>
                <w:sz w:val="20"/>
                <w:szCs w:val="20"/>
              </w:rPr>
            </w:pPr>
          </w:p>
        </w:tc>
        <w:tc>
          <w:tcPr>
            <w:tcW w:w="6344" w:type="dxa"/>
            <w:shd w:val="clear" w:color="auto" w:fill="auto"/>
          </w:tcPr>
          <w:p w:rsidR="00E24726" w:rsidRPr="00F90D7C" w:rsidRDefault="00E24726" w:rsidP="00B54893">
            <w:pPr>
              <w:jc w:val="both"/>
              <w:rPr>
                <w:rFonts w:ascii="Arial Narrow" w:hAnsi="Arial Narrow"/>
                <w:sz w:val="20"/>
                <w:szCs w:val="20"/>
              </w:rPr>
            </w:pPr>
            <w:r>
              <w:rPr>
                <w:rFonts w:ascii="Arial Narrow" w:hAnsi="Arial Narrow"/>
                <w:sz w:val="20"/>
                <w:szCs w:val="20"/>
              </w:rPr>
              <w:t>Archivo Histórico</w:t>
            </w:r>
          </w:p>
        </w:tc>
      </w:tr>
    </w:tbl>
    <w:p w:rsidR="00E24726" w:rsidRPr="00CE64D4" w:rsidRDefault="00E24726" w:rsidP="00E24726">
      <w:pPr>
        <w:spacing w:after="0"/>
        <w:jc w:val="center"/>
        <w:rPr>
          <w:rFonts w:ascii="Arial Narrow" w:hAnsi="Arial Narrow"/>
          <w:b/>
          <w:sz w:val="24"/>
          <w:szCs w:val="24"/>
        </w:rPr>
      </w:pPr>
    </w:p>
    <w:p w:rsidR="00E24726" w:rsidRPr="00CE64D4" w:rsidRDefault="00E24726" w:rsidP="00E24726">
      <w:pPr>
        <w:spacing w:after="0"/>
        <w:jc w:val="center"/>
        <w:rPr>
          <w:rFonts w:ascii="Arial Narrow" w:hAnsi="Arial Narrow"/>
          <w:b/>
          <w:sz w:val="24"/>
          <w:szCs w:val="24"/>
        </w:rPr>
      </w:pPr>
    </w:p>
    <w:p w:rsidR="00E24726" w:rsidRPr="00CE64D4" w:rsidRDefault="00E24726" w:rsidP="00E24726">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D41331" w:rsidRDefault="00BD6F69" w:rsidP="00BD6F69">
            <w:pPr>
              <w:jc w:val="center"/>
              <w:rPr>
                <w:rFonts w:ascii="Arial Narrow" w:hAnsi="Arial Narrow"/>
                <w:sz w:val="20"/>
                <w:szCs w:val="20"/>
              </w:rPr>
            </w:pPr>
            <w:r w:rsidRPr="00D41331">
              <w:rPr>
                <w:rFonts w:ascii="Arial Narrow" w:hAnsi="Arial Narrow"/>
                <w:sz w:val="20"/>
                <w:szCs w:val="20"/>
              </w:rPr>
              <w:t>Responsable de Archivo de Trámite</w:t>
            </w:r>
          </w:p>
        </w:tc>
      </w:tr>
      <w:tr w:rsidR="00BD6F69" w:rsidRPr="00CE64D4" w:rsidTr="00BD6F69">
        <w:tc>
          <w:tcPr>
            <w:tcW w:w="4477" w:type="dxa"/>
          </w:tcPr>
          <w:p w:rsidR="00BD6F69" w:rsidRPr="00D41331" w:rsidRDefault="00BD6F69" w:rsidP="00BD6F69">
            <w:pPr>
              <w:jc w:val="center"/>
              <w:rPr>
                <w:rFonts w:ascii="Arial Narrow" w:hAnsi="Arial Narrow"/>
                <w:sz w:val="20"/>
                <w:szCs w:val="20"/>
              </w:rPr>
            </w:pPr>
            <w:r w:rsidRPr="00D41331">
              <w:rPr>
                <w:rFonts w:ascii="Arial Narrow" w:hAnsi="Arial Narrow"/>
                <w:sz w:val="20"/>
                <w:szCs w:val="20"/>
              </w:rPr>
              <w:t>Dirección General</w:t>
            </w:r>
          </w:p>
        </w:tc>
      </w:tr>
    </w:tbl>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714209" w:rsidRDefault="00714209"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BD6F69" w:rsidRDefault="00BD6F69" w:rsidP="00D974E2">
      <w:pPr>
        <w:spacing w:after="0"/>
        <w:rPr>
          <w:rFonts w:ascii="Arial Narrow" w:hAnsi="Arial Narrow"/>
          <w:b/>
          <w:sz w:val="24"/>
          <w:szCs w:val="24"/>
        </w:rPr>
      </w:pPr>
    </w:p>
    <w:p w:rsidR="00BD6F69" w:rsidRDefault="00BD6F69" w:rsidP="00D974E2">
      <w:pPr>
        <w:spacing w:after="0"/>
        <w:rPr>
          <w:rFonts w:ascii="Arial Narrow" w:hAnsi="Arial Narrow"/>
          <w:b/>
          <w:sz w:val="24"/>
          <w:szCs w:val="24"/>
        </w:rPr>
      </w:pPr>
    </w:p>
    <w:p w:rsidR="00E24726" w:rsidRDefault="00E24726" w:rsidP="00D974E2">
      <w:pPr>
        <w:spacing w:after="0"/>
        <w:rPr>
          <w:rFonts w:ascii="Arial Narrow" w:hAnsi="Arial Narrow"/>
          <w:b/>
          <w:sz w:val="24"/>
          <w:szCs w:val="24"/>
        </w:rPr>
      </w:pPr>
    </w:p>
    <w:p w:rsidR="00E24726" w:rsidRPr="00CE64D4" w:rsidRDefault="00E24726" w:rsidP="00D974E2">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760F04" w:rsidRPr="00CE64D4" w:rsidTr="0095035D">
        <w:tc>
          <w:tcPr>
            <w:tcW w:w="8897" w:type="dxa"/>
            <w:vAlign w:val="center"/>
          </w:tcPr>
          <w:p w:rsidR="00CE64D4" w:rsidRPr="00CE64D4" w:rsidRDefault="00CE64D4" w:rsidP="006E1D35">
            <w:pPr>
              <w:rPr>
                <w:rFonts w:ascii="Arial Narrow" w:hAnsi="Arial Narrow"/>
                <w:sz w:val="20"/>
                <w:szCs w:val="20"/>
              </w:rPr>
            </w:pPr>
          </w:p>
          <w:p w:rsidR="00760F04" w:rsidRPr="00CE64D4" w:rsidRDefault="00760F04" w:rsidP="00D45C4A">
            <w:pPr>
              <w:rPr>
                <w:rFonts w:ascii="Arial Narrow" w:hAnsi="Arial Narrow"/>
                <w:sz w:val="20"/>
                <w:szCs w:val="20"/>
              </w:rPr>
            </w:pPr>
            <w:r w:rsidRPr="00CE64D4">
              <w:rPr>
                <w:rFonts w:ascii="Arial Narrow" w:hAnsi="Arial Narrow"/>
                <w:sz w:val="20"/>
                <w:szCs w:val="20"/>
              </w:rPr>
              <w:t xml:space="preserve">Unidad Administrativa: </w:t>
            </w:r>
            <w:r w:rsidR="006E1D35" w:rsidRPr="00CE64D4">
              <w:rPr>
                <w:rFonts w:ascii="Arial Narrow" w:hAnsi="Arial Narrow"/>
                <w:b/>
                <w:sz w:val="20"/>
                <w:szCs w:val="20"/>
              </w:rPr>
              <w:t xml:space="preserve">Dirección </w:t>
            </w:r>
            <w:r w:rsidR="00D45C4A" w:rsidRPr="00CE64D4">
              <w:rPr>
                <w:rFonts w:ascii="Arial Narrow" w:hAnsi="Arial Narrow"/>
                <w:b/>
                <w:sz w:val="20"/>
                <w:szCs w:val="20"/>
              </w:rPr>
              <w:t>de Administración</w:t>
            </w:r>
            <w:r w:rsidR="00D45C4A" w:rsidRPr="00CE64D4">
              <w:rPr>
                <w:rFonts w:ascii="Arial Narrow" w:hAnsi="Arial Narrow"/>
                <w:b/>
              </w:rPr>
              <w:t xml:space="preserve"> </w:t>
            </w:r>
            <w:r w:rsidR="004D00D2">
              <w:rPr>
                <w:rFonts w:ascii="Arial Narrow" w:hAnsi="Arial Narrow"/>
                <w:b/>
              </w:rPr>
              <w:t>(Asistente de la DA)</w:t>
            </w:r>
            <w:bookmarkStart w:id="0" w:name="_GoBack"/>
            <w:bookmarkEnd w:id="0"/>
          </w:p>
        </w:tc>
      </w:tr>
      <w:tr w:rsidR="00760F04" w:rsidRPr="00CE64D4" w:rsidTr="0095035D">
        <w:tc>
          <w:tcPr>
            <w:tcW w:w="8897" w:type="dxa"/>
            <w:vAlign w:val="center"/>
          </w:tcPr>
          <w:p w:rsidR="00760F04" w:rsidRPr="00CE64D4" w:rsidRDefault="00760F04" w:rsidP="0095035D">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760F04" w:rsidRPr="00CE64D4" w:rsidTr="0095035D">
        <w:tc>
          <w:tcPr>
            <w:tcW w:w="8897" w:type="dxa"/>
            <w:vAlign w:val="center"/>
          </w:tcPr>
          <w:p w:rsidR="00760F04" w:rsidRPr="00CE64D4" w:rsidRDefault="00760F04" w:rsidP="003B24C8">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w:t>
            </w:r>
            <w:r w:rsidR="00DA2C87" w:rsidRPr="00CE64D4">
              <w:rPr>
                <w:rFonts w:ascii="Arial Narrow" w:hAnsi="Arial Narrow"/>
                <w:sz w:val="20"/>
                <w:szCs w:val="20"/>
              </w:rPr>
              <w:t>143</w:t>
            </w:r>
            <w:r w:rsidRPr="00CE64D4">
              <w:rPr>
                <w:rFonts w:ascii="Arial Narrow" w:hAnsi="Arial Narrow"/>
                <w:sz w:val="20"/>
                <w:szCs w:val="20"/>
              </w:rPr>
              <w:t>) ext. 10</w:t>
            </w:r>
            <w:r w:rsidR="006E1D35" w:rsidRPr="00CE64D4">
              <w:rPr>
                <w:rFonts w:ascii="Arial Narrow" w:hAnsi="Arial Narrow"/>
                <w:sz w:val="20"/>
                <w:szCs w:val="20"/>
              </w:rPr>
              <w:t>1</w:t>
            </w:r>
          </w:p>
        </w:tc>
      </w:tr>
    </w:tbl>
    <w:p w:rsidR="00760F04" w:rsidRPr="00CE64D4" w:rsidRDefault="00760F04" w:rsidP="00760F04">
      <w:pPr>
        <w:spacing w:after="0"/>
        <w:jc w:val="center"/>
        <w:rPr>
          <w:rFonts w:ascii="Arial Narrow" w:hAnsi="Arial Narrow"/>
          <w:b/>
          <w:sz w:val="24"/>
          <w:szCs w:val="24"/>
        </w:rPr>
      </w:pPr>
    </w:p>
    <w:tbl>
      <w:tblPr>
        <w:tblStyle w:val="Tablaconcuadrcula"/>
        <w:tblW w:w="7875" w:type="dxa"/>
        <w:jc w:val="center"/>
        <w:tblLayout w:type="fixed"/>
        <w:tblLook w:val="04A0" w:firstRow="1" w:lastRow="0" w:firstColumn="1" w:lastColumn="0" w:noHBand="0" w:noVBand="1"/>
      </w:tblPr>
      <w:tblGrid>
        <w:gridCol w:w="851"/>
        <w:gridCol w:w="851"/>
        <w:gridCol w:w="6173"/>
      </w:tblGrid>
      <w:tr w:rsidR="00FB0977" w:rsidRPr="00CE64D4" w:rsidTr="00FB0977">
        <w:trPr>
          <w:jc w:val="center"/>
        </w:trPr>
        <w:tc>
          <w:tcPr>
            <w:tcW w:w="851" w:type="dxa"/>
            <w:tcBorders>
              <w:bottom w:val="single" w:sz="4" w:space="0" w:color="000000" w:themeColor="text1"/>
            </w:tcBorders>
          </w:tcPr>
          <w:p w:rsidR="00FB0977" w:rsidRPr="00CE64D4" w:rsidRDefault="00FB0977" w:rsidP="0095035D">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FB0977" w:rsidRPr="00CE64D4" w:rsidRDefault="00FB0977" w:rsidP="0095035D">
            <w:pPr>
              <w:jc w:val="center"/>
              <w:rPr>
                <w:rFonts w:ascii="Arial Narrow" w:hAnsi="Arial Narrow"/>
                <w:b/>
                <w:sz w:val="20"/>
                <w:szCs w:val="20"/>
              </w:rPr>
            </w:pPr>
            <w:r>
              <w:rPr>
                <w:rFonts w:ascii="Arial Narrow" w:hAnsi="Arial Narrow"/>
                <w:b/>
                <w:sz w:val="20"/>
                <w:szCs w:val="20"/>
              </w:rPr>
              <w:t>Serie</w:t>
            </w:r>
          </w:p>
        </w:tc>
        <w:tc>
          <w:tcPr>
            <w:tcW w:w="6173" w:type="dxa"/>
            <w:tcBorders>
              <w:bottom w:val="single" w:sz="4" w:space="0" w:color="000000" w:themeColor="text1"/>
            </w:tcBorders>
          </w:tcPr>
          <w:p w:rsidR="00FB0977" w:rsidRPr="00CE64D4" w:rsidRDefault="00FB0977" w:rsidP="0095035D">
            <w:pPr>
              <w:jc w:val="center"/>
              <w:rPr>
                <w:rFonts w:ascii="Arial Narrow" w:hAnsi="Arial Narrow"/>
                <w:b/>
                <w:sz w:val="20"/>
                <w:szCs w:val="20"/>
              </w:rPr>
            </w:pPr>
            <w:r w:rsidRPr="00CE64D4">
              <w:rPr>
                <w:rFonts w:ascii="Arial Narrow" w:hAnsi="Arial Narrow"/>
                <w:b/>
                <w:sz w:val="20"/>
                <w:szCs w:val="20"/>
              </w:rPr>
              <w:t>Descripción</w:t>
            </w:r>
          </w:p>
        </w:tc>
      </w:tr>
      <w:tr w:rsidR="00FB0977" w:rsidRPr="00CE64D4" w:rsidTr="009E0267">
        <w:trPr>
          <w:trHeight w:val="180"/>
          <w:jc w:val="center"/>
        </w:trPr>
        <w:tc>
          <w:tcPr>
            <w:tcW w:w="851" w:type="dxa"/>
            <w:tcBorders>
              <w:top w:val="nil"/>
              <w:bottom w:val="nil"/>
            </w:tcBorders>
          </w:tcPr>
          <w:p w:rsidR="00FB0977" w:rsidRDefault="00FB0977" w:rsidP="0095035D">
            <w:pPr>
              <w:jc w:val="center"/>
              <w:rPr>
                <w:rFonts w:ascii="Arial Narrow" w:hAnsi="Arial Narrow"/>
                <w:sz w:val="20"/>
                <w:szCs w:val="20"/>
              </w:rPr>
            </w:pPr>
          </w:p>
          <w:p w:rsidR="00FB0977" w:rsidRDefault="00FB0977" w:rsidP="0095035D">
            <w:pPr>
              <w:jc w:val="center"/>
              <w:rPr>
                <w:rFonts w:ascii="Arial Narrow" w:hAnsi="Arial Narrow"/>
                <w:sz w:val="20"/>
                <w:szCs w:val="20"/>
              </w:rPr>
            </w:pPr>
          </w:p>
          <w:p w:rsidR="00FB0977" w:rsidRDefault="00FB0977" w:rsidP="0095035D">
            <w:pPr>
              <w:jc w:val="center"/>
              <w:rPr>
                <w:rFonts w:ascii="Arial Narrow" w:hAnsi="Arial Narrow"/>
                <w:sz w:val="20"/>
                <w:szCs w:val="20"/>
              </w:rPr>
            </w:pPr>
            <w:r>
              <w:rPr>
                <w:rFonts w:ascii="Arial Narrow" w:hAnsi="Arial Narrow"/>
                <w:sz w:val="20"/>
                <w:szCs w:val="20"/>
              </w:rPr>
              <w:t>11C</w:t>
            </w:r>
          </w:p>
          <w:p w:rsidR="00FB0977" w:rsidRDefault="00FB0977" w:rsidP="0095035D">
            <w:pPr>
              <w:jc w:val="center"/>
              <w:rPr>
                <w:rFonts w:ascii="Arial Narrow" w:hAnsi="Arial Narrow"/>
                <w:sz w:val="20"/>
                <w:szCs w:val="20"/>
              </w:rPr>
            </w:pPr>
          </w:p>
          <w:p w:rsidR="00FB0977" w:rsidRPr="00CE64D4" w:rsidRDefault="00FB0977" w:rsidP="0095035D">
            <w:pPr>
              <w:jc w:val="center"/>
              <w:rPr>
                <w:rFonts w:ascii="Arial Narrow" w:hAnsi="Arial Narrow"/>
                <w:sz w:val="20"/>
                <w:szCs w:val="20"/>
              </w:rPr>
            </w:pPr>
          </w:p>
        </w:tc>
        <w:tc>
          <w:tcPr>
            <w:tcW w:w="851" w:type="dxa"/>
            <w:tcBorders>
              <w:top w:val="nil"/>
              <w:bottom w:val="nil"/>
            </w:tcBorders>
          </w:tcPr>
          <w:p w:rsidR="00FB0977" w:rsidRDefault="00FB0977" w:rsidP="00E00301">
            <w:pPr>
              <w:jc w:val="center"/>
              <w:rPr>
                <w:rFonts w:ascii="Arial Narrow" w:hAnsi="Arial Narrow"/>
                <w:sz w:val="20"/>
                <w:szCs w:val="20"/>
              </w:rPr>
            </w:pPr>
          </w:p>
          <w:p w:rsidR="00FB0977" w:rsidRDefault="00FB0977" w:rsidP="00E00301">
            <w:pPr>
              <w:jc w:val="center"/>
              <w:rPr>
                <w:rFonts w:ascii="Arial Narrow" w:hAnsi="Arial Narrow"/>
                <w:sz w:val="20"/>
                <w:szCs w:val="20"/>
              </w:rPr>
            </w:pPr>
          </w:p>
          <w:p w:rsidR="00FB0977" w:rsidRPr="00BF3C39" w:rsidRDefault="00FB0977" w:rsidP="00E00301">
            <w:pPr>
              <w:jc w:val="center"/>
              <w:rPr>
                <w:rFonts w:ascii="Arial Narrow" w:hAnsi="Arial Narrow"/>
                <w:sz w:val="20"/>
                <w:szCs w:val="20"/>
              </w:rPr>
            </w:pPr>
            <w:r>
              <w:rPr>
                <w:rFonts w:ascii="Arial Narrow" w:hAnsi="Arial Narrow"/>
                <w:sz w:val="20"/>
                <w:szCs w:val="20"/>
              </w:rPr>
              <w:t>22</w:t>
            </w:r>
          </w:p>
        </w:tc>
        <w:tc>
          <w:tcPr>
            <w:tcW w:w="6173" w:type="dxa"/>
          </w:tcPr>
          <w:p w:rsidR="00FB0977" w:rsidRPr="00BF3C39" w:rsidRDefault="00FB0977" w:rsidP="00A37D00">
            <w:pPr>
              <w:jc w:val="both"/>
              <w:rPr>
                <w:rFonts w:ascii="Arial Narrow" w:hAnsi="Arial Narrow"/>
                <w:sz w:val="20"/>
                <w:szCs w:val="20"/>
              </w:rPr>
            </w:pPr>
            <w:r w:rsidRPr="00BF3C39">
              <w:rPr>
                <w:rFonts w:ascii="Arial Narrow" w:hAnsi="Arial Narrow"/>
                <w:sz w:val="20"/>
                <w:szCs w:val="20"/>
              </w:rPr>
              <w:t>Contiene la información referente a dirigir la conformación del Programa Anual de Trabajo conforme al Plan Estratégico Institucional, establecer políticas, lineamientos y procedimientos para el seguimiento de resultados y de los indicadores estratégicos, así como todos aquellos necesarios para coadyuvar al logro de las metas sustantivas del Centro.</w:t>
            </w:r>
            <w:r w:rsidR="009E0267">
              <w:rPr>
                <w:rFonts w:ascii="Arial Narrow" w:hAnsi="Arial Narrow"/>
                <w:sz w:val="20"/>
                <w:szCs w:val="20"/>
              </w:rPr>
              <w:t xml:space="preserve"> Contiene información referente a oficios y comunicados. (Asistente de Dirección Administrativa, General e Unidad de Aguascalientes)</w:t>
            </w:r>
          </w:p>
        </w:tc>
      </w:tr>
      <w:tr w:rsidR="009E0267" w:rsidRPr="00CE64D4" w:rsidTr="009E0267">
        <w:trPr>
          <w:trHeight w:val="180"/>
          <w:jc w:val="center"/>
        </w:trPr>
        <w:tc>
          <w:tcPr>
            <w:tcW w:w="851" w:type="dxa"/>
            <w:tcBorders>
              <w:top w:val="nil"/>
              <w:bottom w:val="nil"/>
            </w:tcBorders>
          </w:tcPr>
          <w:p w:rsidR="009E0267" w:rsidRDefault="009E0267" w:rsidP="0095035D">
            <w:pPr>
              <w:jc w:val="center"/>
              <w:rPr>
                <w:rFonts w:ascii="Arial Narrow" w:hAnsi="Arial Narrow"/>
                <w:sz w:val="20"/>
                <w:szCs w:val="20"/>
              </w:rPr>
            </w:pPr>
            <w:r>
              <w:rPr>
                <w:rFonts w:ascii="Arial Narrow" w:hAnsi="Arial Narrow"/>
                <w:sz w:val="20"/>
                <w:szCs w:val="20"/>
              </w:rPr>
              <w:t>10C</w:t>
            </w:r>
          </w:p>
        </w:tc>
        <w:tc>
          <w:tcPr>
            <w:tcW w:w="851" w:type="dxa"/>
            <w:tcBorders>
              <w:top w:val="nil"/>
              <w:bottom w:val="nil"/>
            </w:tcBorders>
          </w:tcPr>
          <w:p w:rsidR="009E0267" w:rsidRDefault="009E0267" w:rsidP="00E00301">
            <w:pPr>
              <w:jc w:val="center"/>
              <w:rPr>
                <w:rFonts w:ascii="Arial Narrow" w:hAnsi="Arial Narrow"/>
                <w:sz w:val="20"/>
                <w:szCs w:val="20"/>
              </w:rPr>
            </w:pPr>
            <w:r>
              <w:rPr>
                <w:rFonts w:ascii="Arial Narrow" w:hAnsi="Arial Narrow"/>
                <w:sz w:val="20"/>
                <w:szCs w:val="20"/>
              </w:rPr>
              <w:t>3</w:t>
            </w:r>
          </w:p>
        </w:tc>
        <w:tc>
          <w:tcPr>
            <w:tcW w:w="6173" w:type="dxa"/>
          </w:tcPr>
          <w:p w:rsidR="009E0267" w:rsidRPr="00BF3C39" w:rsidRDefault="009E0267" w:rsidP="00A37D00">
            <w:pPr>
              <w:jc w:val="both"/>
              <w:rPr>
                <w:rFonts w:ascii="Arial Narrow" w:hAnsi="Arial Narrow"/>
                <w:sz w:val="20"/>
                <w:szCs w:val="20"/>
              </w:rPr>
            </w:pPr>
            <w:r w:rsidRPr="008A176D">
              <w:rPr>
                <w:rFonts w:ascii="Arial Narrow" w:hAnsi="Arial Narrow"/>
                <w:sz w:val="20"/>
                <w:szCs w:val="20"/>
              </w:rPr>
              <w:t>Contiene la información referente a vigilar y coordinar el cumplimiento en tiempo y forma en materia de informes y rendición de cuentas, requeridos por instancias de control facultadas en el tema de fiscalización y seguimiento de resultados, tales como: Cámara de diputados, consejo de las humanidades, ciencias y tecnología (CONACYT), Secretaría de Hacienda y Crédito Público (SHCP), Secretaria de la Función Pública (SFP), así como el Órgano Interno de Control, (OIC) e Instituto Nacional de Estadísticas y Geografía (INEGI). Entre otras.</w:t>
            </w:r>
          </w:p>
        </w:tc>
      </w:tr>
      <w:tr w:rsidR="009E0267" w:rsidRPr="00CE64D4" w:rsidTr="009E0267">
        <w:trPr>
          <w:trHeight w:val="180"/>
          <w:jc w:val="center"/>
        </w:trPr>
        <w:tc>
          <w:tcPr>
            <w:tcW w:w="851" w:type="dxa"/>
            <w:tcBorders>
              <w:top w:val="nil"/>
              <w:bottom w:val="nil"/>
            </w:tcBorders>
          </w:tcPr>
          <w:p w:rsidR="009E0267" w:rsidRDefault="009E0267" w:rsidP="0095035D">
            <w:pPr>
              <w:jc w:val="center"/>
              <w:rPr>
                <w:rFonts w:ascii="Arial Narrow" w:hAnsi="Arial Narrow"/>
                <w:sz w:val="20"/>
                <w:szCs w:val="20"/>
              </w:rPr>
            </w:pPr>
            <w:r>
              <w:rPr>
                <w:rFonts w:ascii="Arial Narrow" w:hAnsi="Arial Narrow"/>
                <w:sz w:val="20"/>
                <w:szCs w:val="20"/>
              </w:rPr>
              <w:t>3C</w:t>
            </w:r>
          </w:p>
        </w:tc>
        <w:tc>
          <w:tcPr>
            <w:tcW w:w="851" w:type="dxa"/>
            <w:tcBorders>
              <w:top w:val="nil"/>
              <w:bottom w:val="nil"/>
            </w:tcBorders>
          </w:tcPr>
          <w:p w:rsidR="009E0267" w:rsidRDefault="009E0267" w:rsidP="00E00301">
            <w:pPr>
              <w:jc w:val="center"/>
              <w:rPr>
                <w:rFonts w:ascii="Arial Narrow" w:hAnsi="Arial Narrow"/>
                <w:sz w:val="20"/>
                <w:szCs w:val="20"/>
              </w:rPr>
            </w:pPr>
            <w:r>
              <w:rPr>
                <w:rFonts w:ascii="Arial Narrow" w:hAnsi="Arial Narrow"/>
                <w:sz w:val="20"/>
                <w:szCs w:val="20"/>
              </w:rPr>
              <w:t>9</w:t>
            </w:r>
          </w:p>
        </w:tc>
        <w:tc>
          <w:tcPr>
            <w:tcW w:w="6173" w:type="dxa"/>
          </w:tcPr>
          <w:p w:rsidR="009E0267" w:rsidRPr="00BF3C39" w:rsidRDefault="009E0267" w:rsidP="009E0267">
            <w:pPr>
              <w:jc w:val="both"/>
              <w:rPr>
                <w:rFonts w:ascii="Arial Narrow" w:hAnsi="Arial Narrow"/>
                <w:sz w:val="20"/>
                <w:szCs w:val="20"/>
              </w:rPr>
            </w:pPr>
            <w:r>
              <w:rPr>
                <w:rFonts w:ascii="Arial Narrow" w:hAnsi="Arial Narrow"/>
                <w:sz w:val="20"/>
                <w:szCs w:val="20"/>
              </w:rPr>
              <w:t>Contiene los registros del CEPCI</w:t>
            </w:r>
            <w:r w:rsidRPr="00BF3C39">
              <w:rPr>
                <w:rFonts w:ascii="Arial Narrow" w:hAnsi="Arial Narrow"/>
                <w:sz w:val="20"/>
                <w:szCs w:val="20"/>
              </w:rPr>
              <w:t>.</w:t>
            </w:r>
          </w:p>
        </w:tc>
      </w:tr>
      <w:tr w:rsidR="009E0267" w:rsidRPr="00CE64D4" w:rsidTr="00FB0977">
        <w:trPr>
          <w:trHeight w:val="180"/>
          <w:jc w:val="center"/>
        </w:trPr>
        <w:tc>
          <w:tcPr>
            <w:tcW w:w="851" w:type="dxa"/>
            <w:tcBorders>
              <w:top w:val="nil"/>
              <w:bottom w:val="single" w:sz="4" w:space="0" w:color="auto"/>
            </w:tcBorders>
          </w:tcPr>
          <w:p w:rsidR="009E0267" w:rsidRDefault="009E0267" w:rsidP="009E0267">
            <w:pPr>
              <w:jc w:val="center"/>
              <w:rPr>
                <w:rFonts w:ascii="Arial Narrow" w:hAnsi="Arial Narrow"/>
                <w:sz w:val="20"/>
                <w:szCs w:val="20"/>
              </w:rPr>
            </w:pPr>
            <w:r>
              <w:rPr>
                <w:rFonts w:ascii="Arial Narrow" w:hAnsi="Arial Narrow"/>
                <w:sz w:val="20"/>
                <w:szCs w:val="20"/>
              </w:rPr>
              <w:t>3C</w:t>
            </w:r>
          </w:p>
        </w:tc>
        <w:tc>
          <w:tcPr>
            <w:tcW w:w="851" w:type="dxa"/>
            <w:tcBorders>
              <w:top w:val="nil"/>
              <w:bottom w:val="single" w:sz="4" w:space="0" w:color="000000" w:themeColor="text1"/>
            </w:tcBorders>
          </w:tcPr>
          <w:p w:rsidR="009E0267" w:rsidRDefault="009E0267" w:rsidP="009E0267">
            <w:pPr>
              <w:jc w:val="center"/>
              <w:rPr>
                <w:rFonts w:ascii="Arial Narrow" w:hAnsi="Arial Narrow"/>
                <w:sz w:val="20"/>
                <w:szCs w:val="20"/>
              </w:rPr>
            </w:pPr>
            <w:r>
              <w:rPr>
                <w:rFonts w:ascii="Arial Narrow" w:hAnsi="Arial Narrow"/>
                <w:sz w:val="20"/>
                <w:szCs w:val="20"/>
              </w:rPr>
              <w:t>18</w:t>
            </w:r>
          </w:p>
        </w:tc>
        <w:tc>
          <w:tcPr>
            <w:tcW w:w="6173" w:type="dxa"/>
          </w:tcPr>
          <w:p w:rsidR="009E0267" w:rsidRPr="00BF3C39" w:rsidRDefault="009E0267" w:rsidP="009E0267">
            <w:pPr>
              <w:jc w:val="both"/>
              <w:rPr>
                <w:rFonts w:ascii="Arial Narrow" w:hAnsi="Arial Narrow"/>
                <w:sz w:val="20"/>
                <w:szCs w:val="20"/>
              </w:rPr>
            </w:pPr>
            <w:r w:rsidRPr="00DE7122">
              <w:rPr>
                <w:rFonts w:ascii="Arial Narrow" w:hAnsi="Arial Narrow"/>
                <w:sz w:val="20"/>
                <w:szCs w:val="20"/>
              </w:rPr>
              <w:t>Contiene proyecto de presupuesto (PPEF), Presupuesto autorizado, Presupuesto modificado, disposiciones en materia de racionalidad, austeridad y disciplina presupuestal, documento de Planeación de Programas y Proyectos de Inversión, oficios de liberación de inversión de bienes muebles y obra pública. Contiene además, los registros de cancelación de adeudos.</w:t>
            </w:r>
          </w:p>
        </w:tc>
      </w:tr>
    </w:tbl>
    <w:p w:rsidR="00760F04" w:rsidRPr="00CE64D4" w:rsidRDefault="00760F04" w:rsidP="00760F04">
      <w:pPr>
        <w:spacing w:after="0"/>
        <w:jc w:val="center"/>
        <w:rPr>
          <w:rFonts w:ascii="Arial Narrow" w:hAnsi="Arial Narrow"/>
          <w:b/>
          <w:sz w:val="24"/>
          <w:szCs w:val="24"/>
        </w:rPr>
      </w:pPr>
    </w:p>
    <w:p w:rsidR="00365CC3" w:rsidRPr="00CE64D4" w:rsidRDefault="00365CC3" w:rsidP="00760F04">
      <w:pPr>
        <w:spacing w:after="0"/>
        <w:jc w:val="center"/>
        <w:rPr>
          <w:rFonts w:ascii="Arial Narrow" w:hAnsi="Arial Narrow"/>
          <w:b/>
          <w:sz w:val="24"/>
          <w:szCs w:val="24"/>
        </w:rPr>
      </w:pPr>
    </w:p>
    <w:tbl>
      <w:tblPr>
        <w:tblStyle w:val="Tablaconcuadrcula"/>
        <w:tblW w:w="4747"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tblGrid>
      <w:tr w:rsidR="00760F04" w:rsidRPr="00CE64D4" w:rsidTr="0013166D">
        <w:trPr>
          <w:trHeight w:val="198"/>
        </w:trPr>
        <w:tc>
          <w:tcPr>
            <w:tcW w:w="4747" w:type="dxa"/>
          </w:tcPr>
          <w:p w:rsidR="00760F04" w:rsidRPr="00CE64D4" w:rsidRDefault="00760F04" w:rsidP="0095035D">
            <w:pPr>
              <w:jc w:val="center"/>
              <w:rPr>
                <w:rFonts w:ascii="Arial Narrow" w:hAnsi="Arial Narrow"/>
                <w:sz w:val="20"/>
                <w:szCs w:val="20"/>
              </w:rPr>
            </w:pPr>
            <w:r w:rsidRPr="00CE64D4">
              <w:rPr>
                <w:rFonts w:ascii="Arial Narrow" w:hAnsi="Arial Narrow"/>
                <w:sz w:val="20"/>
                <w:szCs w:val="20"/>
              </w:rPr>
              <w:t>Responsable</w:t>
            </w:r>
            <w:r w:rsidR="00F9062D" w:rsidRPr="00CE64D4">
              <w:rPr>
                <w:rFonts w:ascii="Arial Narrow" w:hAnsi="Arial Narrow"/>
                <w:sz w:val="20"/>
                <w:szCs w:val="20"/>
              </w:rPr>
              <w:t xml:space="preserve"> de Archivo de Trámite</w:t>
            </w:r>
          </w:p>
          <w:p w:rsidR="00F9062D" w:rsidRDefault="00F9062D" w:rsidP="0095035D">
            <w:pPr>
              <w:jc w:val="center"/>
              <w:rPr>
                <w:rFonts w:ascii="Arial Narrow" w:hAnsi="Arial Narrow"/>
                <w:sz w:val="20"/>
                <w:szCs w:val="20"/>
              </w:rPr>
            </w:pPr>
          </w:p>
          <w:p w:rsidR="00BD6F69" w:rsidRPr="00CE64D4" w:rsidRDefault="00BD6F69" w:rsidP="0095035D">
            <w:pPr>
              <w:jc w:val="center"/>
              <w:rPr>
                <w:rFonts w:ascii="Arial Narrow" w:hAnsi="Arial Narrow"/>
                <w:sz w:val="20"/>
                <w:szCs w:val="20"/>
              </w:rPr>
            </w:pPr>
            <w:r>
              <w:rPr>
                <w:rFonts w:ascii="Arial Narrow" w:hAnsi="Arial Narrow"/>
                <w:sz w:val="20"/>
                <w:szCs w:val="20"/>
              </w:rPr>
              <w:t>Dirección Administrativa</w:t>
            </w:r>
          </w:p>
        </w:tc>
      </w:tr>
    </w:tbl>
    <w:p w:rsidR="00580BDE" w:rsidRDefault="00580BDE" w:rsidP="00241061">
      <w:pPr>
        <w:spacing w:after="0"/>
        <w:jc w:val="center"/>
        <w:rPr>
          <w:rFonts w:ascii="Arial Narrow" w:hAnsi="Arial Narrow"/>
          <w:b/>
          <w:sz w:val="24"/>
          <w:szCs w:val="24"/>
        </w:rPr>
      </w:pPr>
    </w:p>
    <w:p w:rsidR="00B82E98" w:rsidRDefault="00B82E98" w:rsidP="00241061">
      <w:pPr>
        <w:spacing w:after="0"/>
        <w:jc w:val="center"/>
        <w:rPr>
          <w:rFonts w:ascii="Arial Narrow" w:hAnsi="Arial Narrow"/>
          <w:b/>
          <w:sz w:val="24"/>
          <w:szCs w:val="24"/>
        </w:rPr>
      </w:pPr>
    </w:p>
    <w:p w:rsidR="00B82E98" w:rsidRDefault="00B82E98" w:rsidP="00241061">
      <w:pPr>
        <w:spacing w:after="0"/>
        <w:jc w:val="center"/>
        <w:rPr>
          <w:rFonts w:ascii="Arial Narrow" w:hAnsi="Arial Narrow"/>
          <w:b/>
          <w:sz w:val="24"/>
          <w:szCs w:val="24"/>
        </w:rPr>
      </w:pPr>
    </w:p>
    <w:p w:rsidR="00BD6F69" w:rsidRDefault="00BD6F69" w:rsidP="00241061">
      <w:pPr>
        <w:spacing w:after="0"/>
        <w:jc w:val="center"/>
        <w:rPr>
          <w:rFonts w:ascii="Arial Narrow" w:hAnsi="Arial Narrow"/>
          <w:b/>
          <w:sz w:val="24"/>
          <w:szCs w:val="24"/>
        </w:rPr>
      </w:pPr>
    </w:p>
    <w:p w:rsidR="00BD6F69" w:rsidRDefault="00BD6F69" w:rsidP="00241061">
      <w:pPr>
        <w:spacing w:after="0"/>
        <w:jc w:val="center"/>
        <w:rPr>
          <w:rFonts w:ascii="Arial Narrow" w:hAnsi="Arial Narrow"/>
          <w:b/>
          <w:sz w:val="24"/>
          <w:szCs w:val="24"/>
        </w:rPr>
      </w:pPr>
    </w:p>
    <w:p w:rsidR="00BD6F69" w:rsidRDefault="00BD6F69" w:rsidP="00241061">
      <w:pPr>
        <w:spacing w:after="0"/>
        <w:jc w:val="center"/>
        <w:rPr>
          <w:rFonts w:ascii="Arial Narrow" w:hAnsi="Arial Narrow"/>
          <w:b/>
          <w:sz w:val="24"/>
          <w:szCs w:val="24"/>
        </w:rPr>
      </w:pPr>
    </w:p>
    <w:p w:rsidR="00BD6F69" w:rsidRDefault="00BD6F69" w:rsidP="00241061">
      <w:pPr>
        <w:spacing w:after="0"/>
        <w:jc w:val="center"/>
        <w:rPr>
          <w:rFonts w:ascii="Arial Narrow" w:hAnsi="Arial Narrow"/>
          <w:b/>
          <w:sz w:val="24"/>
          <w:szCs w:val="24"/>
        </w:rPr>
      </w:pPr>
    </w:p>
    <w:p w:rsidR="00BD6F69" w:rsidRDefault="00BD6F69" w:rsidP="00241061">
      <w:pPr>
        <w:spacing w:after="0"/>
        <w:jc w:val="center"/>
        <w:rPr>
          <w:rFonts w:ascii="Arial Narrow" w:hAnsi="Arial Narrow"/>
          <w:b/>
          <w:sz w:val="24"/>
          <w:szCs w:val="24"/>
        </w:rPr>
      </w:pPr>
    </w:p>
    <w:p w:rsidR="00B82E98" w:rsidRDefault="00B82E98" w:rsidP="00241061">
      <w:pPr>
        <w:spacing w:after="0"/>
        <w:jc w:val="center"/>
        <w:rPr>
          <w:rFonts w:ascii="Arial Narrow" w:hAnsi="Arial Narrow"/>
          <w:b/>
          <w:sz w:val="24"/>
          <w:szCs w:val="24"/>
        </w:rPr>
      </w:pPr>
    </w:p>
    <w:p w:rsidR="00B82E98" w:rsidRDefault="00B82E98" w:rsidP="00714209">
      <w:pPr>
        <w:spacing w:after="0"/>
        <w:rPr>
          <w:rFonts w:ascii="Arial Narrow" w:hAnsi="Arial Narrow"/>
          <w:b/>
          <w:sz w:val="24"/>
          <w:szCs w:val="24"/>
        </w:rPr>
      </w:pPr>
    </w:p>
    <w:p w:rsidR="00714209" w:rsidRDefault="00714209" w:rsidP="00714209">
      <w:pPr>
        <w:spacing w:after="0"/>
        <w:jc w:val="right"/>
        <w:rPr>
          <w:rFonts w:ascii="Arial Narrow" w:hAnsi="Arial Narrow"/>
          <w:b/>
          <w:sz w:val="24"/>
          <w:szCs w:val="24"/>
        </w:rPr>
      </w:pPr>
    </w:p>
    <w:p w:rsidR="00714209" w:rsidRDefault="00714209" w:rsidP="00714209">
      <w:pPr>
        <w:spacing w:after="0"/>
        <w:jc w:val="right"/>
        <w:rPr>
          <w:rFonts w:ascii="Arial Narrow" w:hAnsi="Arial Narrow"/>
          <w:b/>
          <w:sz w:val="24"/>
          <w:szCs w:val="24"/>
        </w:rPr>
      </w:pPr>
    </w:p>
    <w:p w:rsidR="00714209" w:rsidRDefault="00714209" w:rsidP="00714209">
      <w:pPr>
        <w:spacing w:after="0"/>
        <w:jc w:val="right"/>
        <w:rPr>
          <w:rFonts w:ascii="Arial Narrow" w:hAnsi="Arial Narrow"/>
          <w:b/>
          <w:sz w:val="24"/>
          <w:szCs w:val="24"/>
        </w:rPr>
      </w:pPr>
    </w:p>
    <w:p w:rsidR="00714209" w:rsidRDefault="00714209" w:rsidP="00714209">
      <w:pPr>
        <w:spacing w:after="0"/>
        <w:jc w:val="right"/>
        <w:rPr>
          <w:rFonts w:ascii="Arial Narrow" w:hAnsi="Arial Narrow"/>
          <w:b/>
          <w:sz w:val="24"/>
          <w:szCs w:val="24"/>
        </w:rPr>
      </w:pPr>
    </w:p>
    <w:p w:rsidR="00714209" w:rsidRPr="00CE64D4" w:rsidRDefault="00714209" w:rsidP="00714209">
      <w:pPr>
        <w:spacing w:after="0"/>
        <w:jc w:val="right"/>
        <w:rPr>
          <w:rFonts w:ascii="Arial Narrow" w:hAnsi="Arial Narrow"/>
          <w:b/>
          <w:sz w:val="24"/>
          <w:szCs w:val="24"/>
        </w:rPr>
      </w:pPr>
    </w:p>
    <w:p w:rsidR="000B054A" w:rsidRPr="00CE64D4" w:rsidRDefault="000B054A" w:rsidP="00425E4C">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0561B0" w:rsidRPr="00CE64D4" w:rsidTr="0095035D">
        <w:tc>
          <w:tcPr>
            <w:tcW w:w="8897" w:type="dxa"/>
            <w:vAlign w:val="center"/>
          </w:tcPr>
          <w:p w:rsidR="000561B0" w:rsidRPr="00CE64D4" w:rsidRDefault="000561B0" w:rsidP="00CE7510">
            <w:pPr>
              <w:rPr>
                <w:rFonts w:ascii="Arial Narrow" w:hAnsi="Arial Narrow"/>
                <w:sz w:val="20"/>
                <w:szCs w:val="20"/>
              </w:rPr>
            </w:pPr>
            <w:r w:rsidRPr="00CE64D4">
              <w:rPr>
                <w:rFonts w:ascii="Arial Narrow" w:hAnsi="Arial Narrow"/>
                <w:sz w:val="20"/>
                <w:szCs w:val="20"/>
              </w:rPr>
              <w:t xml:space="preserve">Unidad Administrativa: </w:t>
            </w:r>
            <w:r w:rsidR="00CB1849" w:rsidRPr="00CE64D4">
              <w:rPr>
                <w:rFonts w:ascii="Arial Narrow" w:hAnsi="Arial Narrow"/>
                <w:b/>
                <w:sz w:val="20"/>
                <w:szCs w:val="20"/>
              </w:rPr>
              <w:t>Dirección de Administración (</w:t>
            </w:r>
            <w:r w:rsidR="007F032D" w:rsidRPr="00CE64D4">
              <w:rPr>
                <w:rFonts w:ascii="Arial Narrow" w:hAnsi="Arial Narrow"/>
                <w:b/>
                <w:sz w:val="20"/>
                <w:szCs w:val="20"/>
              </w:rPr>
              <w:t xml:space="preserve">Departamento de </w:t>
            </w:r>
            <w:r w:rsidR="00CE7510" w:rsidRPr="00CE64D4">
              <w:rPr>
                <w:rFonts w:ascii="Arial Narrow" w:hAnsi="Arial Narrow"/>
                <w:b/>
                <w:sz w:val="20"/>
                <w:szCs w:val="20"/>
              </w:rPr>
              <w:t>Servicios Generales</w:t>
            </w:r>
            <w:r w:rsidR="00CB1849" w:rsidRPr="00CE64D4">
              <w:rPr>
                <w:rFonts w:ascii="Arial Narrow" w:hAnsi="Arial Narrow"/>
                <w:b/>
                <w:sz w:val="20"/>
                <w:szCs w:val="20"/>
              </w:rPr>
              <w:t>)</w:t>
            </w:r>
          </w:p>
        </w:tc>
      </w:tr>
      <w:tr w:rsidR="000561B0" w:rsidRPr="00CE64D4" w:rsidTr="0095035D">
        <w:tc>
          <w:tcPr>
            <w:tcW w:w="8897" w:type="dxa"/>
            <w:vAlign w:val="center"/>
          </w:tcPr>
          <w:p w:rsidR="000561B0" w:rsidRPr="00CE64D4" w:rsidRDefault="000561B0" w:rsidP="0095035D">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0561B0" w:rsidRPr="00CE64D4" w:rsidTr="0095035D">
        <w:tc>
          <w:tcPr>
            <w:tcW w:w="8897" w:type="dxa"/>
            <w:vAlign w:val="center"/>
          </w:tcPr>
          <w:p w:rsidR="000561B0" w:rsidRPr="00CE64D4" w:rsidRDefault="000561B0" w:rsidP="00253D0E">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1</w:t>
            </w:r>
            <w:r w:rsidR="00253D0E" w:rsidRPr="00CE64D4">
              <w:rPr>
                <w:rFonts w:ascii="Arial Narrow" w:hAnsi="Arial Narrow"/>
                <w:sz w:val="20"/>
                <w:szCs w:val="20"/>
              </w:rPr>
              <w:t>46</w:t>
            </w:r>
            <w:r w:rsidRPr="00CE64D4">
              <w:rPr>
                <w:rFonts w:ascii="Arial Narrow" w:hAnsi="Arial Narrow"/>
                <w:sz w:val="20"/>
                <w:szCs w:val="20"/>
              </w:rPr>
              <w:t xml:space="preserve">) ext. </w:t>
            </w:r>
            <w:r w:rsidR="00CE7510" w:rsidRPr="00CE64D4">
              <w:rPr>
                <w:rFonts w:ascii="Arial Narrow" w:hAnsi="Arial Narrow"/>
                <w:sz w:val="20"/>
                <w:szCs w:val="20"/>
              </w:rPr>
              <w:t>252</w:t>
            </w:r>
          </w:p>
        </w:tc>
      </w:tr>
    </w:tbl>
    <w:p w:rsidR="000561B0" w:rsidRDefault="000561B0" w:rsidP="000561B0">
      <w:pPr>
        <w:spacing w:after="0"/>
        <w:jc w:val="center"/>
        <w:rPr>
          <w:rFonts w:ascii="Arial Narrow" w:hAnsi="Arial Narrow"/>
          <w:b/>
          <w:sz w:val="24"/>
          <w:szCs w:val="24"/>
        </w:rPr>
      </w:pPr>
    </w:p>
    <w:p w:rsidR="00714209" w:rsidRPr="00CE64D4" w:rsidRDefault="00714209" w:rsidP="000561B0">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950"/>
        <w:gridCol w:w="702"/>
        <w:gridCol w:w="701"/>
        <w:gridCol w:w="5693"/>
      </w:tblGrid>
      <w:tr w:rsidR="007D676A" w:rsidRPr="00CE64D4" w:rsidTr="00425E4C">
        <w:trPr>
          <w:trHeight w:val="441"/>
          <w:jc w:val="center"/>
        </w:trPr>
        <w:tc>
          <w:tcPr>
            <w:tcW w:w="950" w:type="dxa"/>
            <w:tcBorders>
              <w:bottom w:val="single" w:sz="4" w:space="0" w:color="000000" w:themeColor="text1"/>
            </w:tcBorders>
          </w:tcPr>
          <w:p w:rsidR="007D676A" w:rsidRPr="00CE64D4" w:rsidRDefault="007D676A" w:rsidP="0095035D">
            <w:pPr>
              <w:jc w:val="center"/>
              <w:rPr>
                <w:rFonts w:ascii="Arial Narrow" w:hAnsi="Arial Narrow"/>
                <w:b/>
                <w:sz w:val="20"/>
                <w:szCs w:val="20"/>
              </w:rPr>
            </w:pPr>
            <w:r w:rsidRPr="00CE64D4">
              <w:rPr>
                <w:rFonts w:ascii="Arial Narrow" w:hAnsi="Arial Narrow"/>
                <w:b/>
                <w:sz w:val="20"/>
                <w:szCs w:val="20"/>
              </w:rPr>
              <w:t>Sección</w:t>
            </w:r>
          </w:p>
        </w:tc>
        <w:tc>
          <w:tcPr>
            <w:tcW w:w="702" w:type="dxa"/>
            <w:tcBorders>
              <w:bottom w:val="single" w:sz="4" w:space="0" w:color="auto"/>
            </w:tcBorders>
          </w:tcPr>
          <w:p w:rsidR="007D676A" w:rsidRPr="00CE64D4" w:rsidRDefault="007D676A" w:rsidP="0095035D">
            <w:pPr>
              <w:jc w:val="center"/>
              <w:rPr>
                <w:rFonts w:ascii="Arial Narrow" w:hAnsi="Arial Narrow"/>
                <w:b/>
                <w:sz w:val="20"/>
                <w:szCs w:val="20"/>
              </w:rPr>
            </w:pPr>
            <w:r w:rsidRPr="00CE64D4">
              <w:rPr>
                <w:rFonts w:ascii="Arial Narrow" w:hAnsi="Arial Narrow"/>
                <w:b/>
                <w:sz w:val="20"/>
                <w:szCs w:val="20"/>
              </w:rPr>
              <w:t>Serie</w:t>
            </w:r>
          </w:p>
        </w:tc>
        <w:tc>
          <w:tcPr>
            <w:tcW w:w="701" w:type="dxa"/>
            <w:tcBorders>
              <w:bottom w:val="single" w:sz="4" w:space="0" w:color="auto"/>
            </w:tcBorders>
          </w:tcPr>
          <w:p w:rsidR="007D676A" w:rsidRPr="00CE64D4" w:rsidRDefault="007D676A" w:rsidP="00081581">
            <w:pPr>
              <w:jc w:val="center"/>
              <w:rPr>
                <w:rFonts w:ascii="Arial Narrow" w:hAnsi="Arial Narrow"/>
                <w:b/>
                <w:sz w:val="20"/>
                <w:szCs w:val="20"/>
              </w:rPr>
            </w:pPr>
            <w:r w:rsidRPr="00CE64D4">
              <w:rPr>
                <w:rFonts w:ascii="Arial Narrow" w:hAnsi="Arial Narrow"/>
                <w:b/>
                <w:sz w:val="20"/>
                <w:szCs w:val="20"/>
              </w:rPr>
              <w:t>Sub-serie</w:t>
            </w:r>
          </w:p>
        </w:tc>
        <w:tc>
          <w:tcPr>
            <w:tcW w:w="5693" w:type="dxa"/>
          </w:tcPr>
          <w:p w:rsidR="007D676A" w:rsidRPr="00CE64D4" w:rsidRDefault="007D676A" w:rsidP="0095035D">
            <w:pPr>
              <w:jc w:val="center"/>
              <w:rPr>
                <w:rFonts w:ascii="Arial Narrow" w:hAnsi="Arial Narrow"/>
                <w:b/>
                <w:sz w:val="20"/>
                <w:szCs w:val="20"/>
              </w:rPr>
            </w:pPr>
            <w:r w:rsidRPr="00CE64D4">
              <w:rPr>
                <w:rFonts w:ascii="Arial Narrow" w:hAnsi="Arial Narrow"/>
                <w:b/>
                <w:sz w:val="20"/>
                <w:szCs w:val="20"/>
              </w:rPr>
              <w:t>Descripción</w:t>
            </w:r>
          </w:p>
        </w:tc>
      </w:tr>
      <w:tr w:rsidR="007D676A" w:rsidRPr="00CE64D4" w:rsidTr="00425E4C">
        <w:trPr>
          <w:trHeight w:val="220"/>
          <w:jc w:val="center"/>
        </w:trPr>
        <w:tc>
          <w:tcPr>
            <w:tcW w:w="950" w:type="dxa"/>
            <w:tcBorders>
              <w:top w:val="nil"/>
              <w:bottom w:val="nil"/>
              <w:right w:val="single" w:sz="4" w:space="0" w:color="auto"/>
            </w:tcBorders>
          </w:tcPr>
          <w:p w:rsidR="007D676A" w:rsidRPr="00CE64D4" w:rsidRDefault="007D676A" w:rsidP="00CE7510">
            <w:pPr>
              <w:jc w:val="center"/>
              <w:rPr>
                <w:rFonts w:ascii="Arial Narrow" w:hAnsi="Arial Narrow"/>
                <w:sz w:val="20"/>
                <w:szCs w:val="20"/>
              </w:rPr>
            </w:pPr>
            <w:r w:rsidRPr="00CE64D4">
              <w:rPr>
                <w:rFonts w:ascii="Arial Narrow" w:hAnsi="Arial Narrow"/>
                <w:sz w:val="20"/>
                <w:szCs w:val="20"/>
              </w:rPr>
              <w:t>6C</w:t>
            </w:r>
          </w:p>
        </w:tc>
        <w:tc>
          <w:tcPr>
            <w:tcW w:w="702" w:type="dxa"/>
            <w:tcBorders>
              <w:top w:val="single" w:sz="4" w:space="0" w:color="auto"/>
              <w:left w:val="single" w:sz="4" w:space="0" w:color="auto"/>
              <w:bottom w:val="nil"/>
              <w:right w:val="single" w:sz="4" w:space="0" w:color="auto"/>
            </w:tcBorders>
            <w:shd w:val="clear" w:color="auto" w:fill="auto"/>
            <w:vAlign w:val="center"/>
          </w:tcPr>
          <w:p w:rsidR="007D676A" w:rsidRPr="00CE64D4" w:rsidRDefault="007D676A" w:rsidP="00B423A9">
            <w:pPr>
              <w:jc w:val="center"/>
              <w:rPr>
                <w:rFonts w:ascii="Arial Narrow" w:hAnsi="Arial Narrow"/>
                <w:sz w:val="20"/>
                <w:szCs w:val="20"/>
              </w:rPr>
            </w:pPr>
            <w:r w:rsidRPr="00CE64D4">
              <w:rPr>
                <w:rFonts w:ascii="Arial Narrow" w:hAnsi="Arial Narrow"/>
                <w:sz w:val="20"/>
                <w:szCs w:val="20"/>
              </w:rPr>
              <w:t>1</w:t>
            </w:r>
          </w:p>
        </w:tc>
        <w:tc>
          <w:tcPr>
            <w:tcW w:w="701" w:type="dxa"/>
            <w:tcBorders>
              <w:top w:val="single" w:sz="4" w:space="0" w:color="auto"/>
              <w:left w:val="single" w:sz="4" w:space="0" w:color="auto"/>
              <w:bottom w:val="nil"/>
              <w:right w:val="single" w:sz="4" w:space="0" w:color="auto"/>
            </w:tcBorders>
          </w:tcPr>
          <w:p w:rsidR="007D676A" w:rsidRPr="00BF3C39" w:rsidRDefault="007D676A" w:rsidP="00081581">
            <w:pPr>
              <w:jc w:val="center"/>
              <w:rPr>
                <w:rFonts w:ascii="Arial Narrow" w:hAnsi="Arial Narrow"/>
                <w:sz w:val="20"/>
                <w:szCs w:val="20"/>
              </w:rPr>
            </w:pPr>
          </w:p>
        </w:tc>
        <w:tc>
          <w:tcPr>
            <w:tcW w:w="5693" w:type="dxa"/>
            <w:tcBorders>
              <w:left w:val="single" w:sz="4" w:space="0" w:color="auto"/>
            </w:tcBorders>
          </w:tcPr>
          <w:p w:rsidR="007D676A" w:rsidRPr="00BF3C39" w:rsidRDefault="007D676A" w:rsidP="00014188">
            <w:pPr>
              <w:jc w:val="both"/>
              <w:rPr>
                <w:rFonts w:ascii="Arial Narrow" w:hAnsi="Arial Narrow"/>
                <w:sz w:val="20"/>
                <w:szCs w:val="20"/>
              </w:rPr>
            </w:pPr>
            <w:r w:rsidRPr="00BF3C39">
              <w:rPr>
                <w:rFonts w:ascii="Arial Narrow" w:hAnsi="Arial Narrow"/>
                <w:sz w:val="20"/>
                <w:szCs w:val="20"/>
              </w:rPr>
              <w:t xml:space="preserve">Contiene las disposiciones </w:t>
            </w:r>
            <w:r w:rsidR="00014188" w:rsidRPr="00BF3C39">
              <w:rPr>
                <w:rFonts w:ascii="Arial Narrow" w:hAnsi="Arial Narrow"/>
                <w:sz w:val="20"/>
                <w:szCs w:val="20"/>
              </w:rPr>
              <w:t>normativas que la Jefatura del Departamento de Servicios Generales debe observar en materia de Obra Pública, Servicios Generales, Activos Fijos y Seguros</w:t>
            </w:r>
          </w:p>
        </w:tc>
      </w:tr>
      <w:tr w:rsidR="00425E4C" w:rsidRPr="00CE64D4" w:rsidTr="00425E4C">
        <w:trPr>
          <w:trHeight w:val="220"/>
          <w:jc w:val="center"/>
        </w:trPr>
        <w:tc>
          <w:tcPr>
            <w:tcW w:w="950" w:type="dxa"/>
            <w:tcBorders>
              <w:top w:val="nil"/>
              <w:bottom w:val="nil"/>
              <w:right w:val="single" w:sz="4" w:space="0" w:color="auto"/>
            </w:tcBorders>
          </w:tcPr>
          <w:p w:rsidR="00425E4C" w:rsidRDefault="00425E4C" w:rsidP="00CE7510">
            <w:pPr>
              <w:jc w:val="center"/>
              <w:rPr>
                <w:rFonts w:ascii="Arial Narrow" w:hAnsi="Arial Narrow"/>
                <w:sz w:val="20"/>
                <w:szCs w:val="20"/>
              </w:rPr>
            </w:pPr>
          </w:p>
          <w:p w:rsidR="00425E4C" w:rsidRDefault="00425E4C" w:rsidP="00CE7510">
            <w:pPr>
              <w:jc w:val="center"/>
              <w:rPr>
                <w:rFonts w:ascii="Arial Narrow" w:hAnsi="Arial Narrow"/>
                <w:sz w:val="20"/>
                <w:szCs w:val="20"/>
              </w:rPr>
            </w:pPr>
          </w:p>
          <w:p w:rsidR="00425E4C" w:rsidRPr="00CE64D4" w:rsidRDefault="00425E4C" w:rsidP="00CE7510">
            <w:pPr>
              <w:jc w:val="center"/>
              <w:rPr>
                <w:rFonts w:ascii="Arial Narrow" w:hAnsi="Arial Narrow"/>
                <w:sz w:val="20"/>
                <w:szCs w:val="20"/>
              </w:rPr>
            </w:pPr>
          </w:p>
        </w:tc>
        <w:tc>
          <w:tcPr>
            <w:tcW w:w="702" w:type="dxa"/>
            <w:tcBorders>
              <w:top w:val="nil"/>
              <w:left w:val="single" w:sz="4" w:space="0" w:color="auto"/>
              <w:bottom w:val="nil"/>
              <w:right w:val="single" w:sz="4" w:space="0" w:color="auto"/>
            </w:tcBorders>
            <w:shd w:val="clear" w:color="auto" w:fill="auto"/>
            <w:vAlign w:val="center"/>
          </w:tcPr>
          <w:p w:rsidR="00425E4C" w:rsidRPr="00CE64D4" w:rsidRDefault="00425E4C" w:rsidP="00B423A9">
            <w:pPr>
              <w:jc w:val="center"/>
              <w:rPr>
                <w:rFonts w:ascii="Arial Narrow" w:hAnsi="Arial Narrow"/>
                <w:sz w:val="20"/>
                <w:szCs w:val="20"/>
              </w:rPr>
            </w:pPr>
            <w:r>
              <w:rPr>
                <w:rFonts w:ascii="Arial Narrow" w:hAnsi="Arial Narrow"/>
                <w:sz w:val="20"/>
                <w:szCs w:val="20"/>
              </w:rPr>
              <w:t>2</w:t>
            </w:r>
          </w:p>
        </w:tc>
        <w:tc>
          <w:tcPr>
            <w:tcW w:w="701" w:type="dxa"/>
            <w:tcBorders>
              <w:top w:val="nil"/>
              <w:left w:val="single" w:sz="4" w:space="0" w:color="auto"/>
              <w:bottom w:val="nil"/>
              <w:right w:val="single" w:sz="4" w:space="0" w:color="auto"/>
            </w:tcBorders>
          </w:tcPr>
          <w:p w:rsidR="00425E4C" w:rsidRPr="00BF3C39" w:rsidRDefault="00425E4C" w:rsidP="00081581">
            <w:pPr>
              <w:jc w:val="center"/>
              <w:rPr>
                <w:rFonts w:ascii="Arial Narrow" w:hAnsi="Arial Narrow"/>
                <w:sz w:val="20"/>
                <w:szCs w:val="20"/>
              </w:rPr>
            </w:pPr>
          </w:p>
        </w:tc>
        <w:tc>
          <w:tcPr>
            <w:tcW w:w="5693" w:type="dxa"/>
            <w:tcBorders>
              <w:left w:val="single" w:sz="4" w:space="0" w:color="auto"/>
            </w:tcBorders>
          </w:tcPr>
          <w:p w:rsidR="00425E4C" w:rsidRPr="00BF3C39" w:rsidRDefault="00425E4C" w:rsidP="00014188">
            <w:pPr>
              <w:jc w:val="both"/>
              <w:rPr>
                <w:rFonts w:ascii="Arial Narrow" w:hAnsi="Arial Narrow"/>
                <w:sz w:val="20"/>
                <w:szCs w:val="20"/>
              </w:rPr>
            </w:pPr>
            <w:r w:rsidRPr="00F90D7C">
              <w:rPr>
                <w:rFonts w:ascii="Arial Narrow" w:hAnsi="Arial Narrow"/>
                <w:sz w:val="20"/>
                <w:szCs w:val="20"/>
              </w:rPr>
              <w:t>Contiene actualizaciones del Programa Anual de Adquisiciones y Obra Pública, documentación referente a su captura, observaciones y modificaciones emitidas por el Comité de Adquisiciones y el Comité de Obras Públicas, Contiene el Programa de Disposición final de baja de bienes inmuebles.</w:t>
            </w:r>
            <w:r>
              <w:rPr>
                <w:rFonts w:ascii="Arial Narrow" w:hAnsi="Arial Narrow"/>
                <w:sz w:val="20"/>
                <w:szCs w:val="20"/>
              </w:rPr>
              <w:t>(Activos Fijos, Obra Pública y Adquisiciones)</w:t>
            </w:r>
          </w:p>
        </w:tc>
      </w:tr>
      <w:tr w:rsidR="00425E4C" w:rsidRPr="00CE64D4" w:rsidTr="00425E4C">
        <w:trPr>
          <w:trHeight w:val="220"/>
          <w:jc w:val="center"/>
        </w:trPr>
        <w:tc>
          <w:tcPr>
            <w:tcW w:w="950" w:type="dxa"/>
            <w:tcBorders>
              <w:top w:val="nil"/>
              <w:bottom w:val="nil"/>
              <w:right w:val="single" w:sz="4" w:space="0" w:color="auto"/>
            </w:tcBorders>
          </w:tcPr>
          <w:p w:rsidR="00425E4C" w:rsidRPr="00CE64D4" w:rsidRDefault="00425E4C" w:rsidP="00CE7510">
            <w:pPr>
              <w:jc w:val="center"/>
              <w:rPr>
                <w:rFonts w:ascii="Arial Narrow" w:hAnsi="Arial Narrow"/>
                <w:sz w:val="20"/>
                <w:szCs w:val="20"/>
              </w:rPr>
            </w:pPr>
          </w:p>
        </w:tc>
        <w:tc>
          <w:tcPr>
            <w:tcW w:w="702" w:type="dxa"/>
            <w:tcBorders>
              <w:top w:val="nil"/>
              <w:left w:val="single" w:sz="4" w:space="0" w:color="auto"/>
              <w:bottom w:val="nil"/>
              <w:right w:val="single" w:sz="4" w:space="0" w:color="auto"/>
            </w:tcBorders>
            <w:shd w:val="clear" w:color="auto" w:fill="auto"/>
            <w:vAlign w:val="center"/>
          </w:tcPr>
          <w:p w:rsidR="00425E4C" w:rsidRPr="00CE64D4" w:rsidRDefault="00425E4C" w:rsidP="00425E4C">
            <w:pPr>
              <w:rPr>
                <w:rFonts w:ascii="Arial Narrow" w:hAnsi="Arial Narrow"/>
                <w:sz w:val="20"/>
                <w:szCs w:val="20"/>
              </w:rPr>
            </w:pPr>
            <w:r>
              <w:rPr>
                <w:rFonts w:ascii="Arial Narrow" w:hAnsi="Arial Narrow"/>
                <w:sz w:val="20"/>
                <w:szCs w:val="20"/>
              </w:rPr>
              <w:t xml:space="preserve">    4</w:t>
            </w:r>
          </w:p>
        </w:tc>
        <w:tc>
          <w:tcPr>
            <w:tcW w:w="701" w:type="dxa"/>
            <w:tcBorders>
              <w:top w:val="nil"/>
              <w:left w:val="single" w:sz="4" w:space="0" w:color="auto"/>
              <w:bottom w:val="nil"/>
              <w:right w:val="single" w:sz="4" w:space="0" w:color="auto"/>
            </w:tcBorders>
          </w:tcPr>
          <w:p w:rsidR="00425E4C" w:rsidRDefault="00425E4C" w:rsidP="00081581">
            <w:pPr>
              <w:jc w:val="center"/>
              <w:rPr>
                <w:rFonts w:ascii="Arial Narrow" w:hAnsi="Arial Narrow"/>
                <w:sz w:val="20"/>
                <w:szCs w:val="20"/>
              </w:rPr>
            </w:pPr>
          </w:p>
          <w:p w:rsidR="00425E4C" w:rsidRDefault="00425E4C" w:rsidP="00081581">
            <w:pPr>
              <w:jc w:val="center"/>
              <w:rPr>
                <w:rFonts w:ascii="Arial Narrow" w:hAnsi="Arial Narrow"/>
                <w:sz w:val="20"/>
                <w:szCs w:val="20"/>
              </w:rPr>
            </w:pPr>
            <w:r>
              <w:rPr>
                <w:rFonts w:ascii="Arial Narrow" w:hAnsi="Arial Narrow"/>
                <w:sz w:val="20"/>
                <w:szCs w:val="20"/>
              </w:rPr>
              <w:t>1</w:t>
            </w:r>
          </w:p>
          <w:p w:rsidR="00425E4C" w:rsidRPr="00BF3C39" w:rsidRDefault="00425E4C" w:rsidP="00081581">
            <w:pPr>
              <w:jc w:val="center"/>
              <w:rPr>
                <w:rFonts w:ascii="Arial Narrow" w:hAnsi="Arial Narrow"/>
                <w:sz w:val="20"/>
                <w:szCs w:val="20"/>
              </w:rPr>
            </w:pPr>
          </w:p>
        </w:tc>
        <w:tc>
          <w:tcPr>
            <w:tcW w:w="5693" w:type="dxa"/>
            <w:tcBorders>
              <w:left w:val="single" w:sz="4" w:space="0" w:color="auto"/>
            </w:tcBorders>
          </w:tcPr>
          <w:p w:rsidR="00425E4C" w:rsidRPr="00BF3C39" w:rsidRDefault="00425E4C" w:rsidP="00014188">
            <w:pPr>
              <w:jc w:val="both"/>
              <w:rPr>
                <w:rFonts w:ascii="Arial Narrow" w:hAnsi="Arial Narrow"/>
                <w:sz w:val="20"/>
                <w:szCs w:val="20"/>
              </w:rPr>
            </w:pPr>
            <w:r w:rsidRPr="00F90D7C">
              <w:rPr>
                <w:rFonts w:ascii="Arial Narrow" w:hAnsi="Arial Narrow"/>
                <w:sz w:val="20"/>
                <w:szCs w:val="20"/>
              </w:rPr>
              <w:t>Contiene la documentación soporte de los procedimientos de licitación pública, invitación a cuando menos tres personas y adjudicación directa en materia de adquisiciones, servicios, arrendamientos, Obras Públicas y servicios relacionados con Obra Pública</w:t>
            </w:r>
          </w:p>
        </w:tc>
      </w:tr>
      <w:tr w:rsidR="00425E4C" w:rsidRPr="00CE64D4" w:rsidTr="00425E4C">
        <w:trPr>
          <w:trHeight w:val="220"/>
          <w:jc w:val="center"/>
        </w:trPr>
        <w:tc>
          <w:tcPr>
            <w:tcW w:w="950" w:type="dxa"/>
            <w:tcBorders>
              <w:top w:val="nil"/>
              <w:bottom w:val="nil"/>
              <w:right w:val="single" w:sz="4" w:space="0" w:color="auto"/>
            </w:tcBorders>
          </w:tcPr>
          <w:p w:rsidR="00425E4C" w:rsidRPr="00CE64D4" w:rsidRDefault="00425E4C" w:rsidP="00425E4C">
            <w:pPr>
              <w:jc w:val="center"/>
              <w:rPr>
                <w:rFonts w:ascii="Arial Narrow" w:hAnsi="Arial Narrow"/>
                <w:sz w:val="20"/>
                <w:szCs w:val="20"/>
              </w:rPr>
            </w:pPr>
          </w:p>
        </w:tc>
        <w:tc>
          <w:tcPr>
            <w:tcW w:w="702" w:type="dxa"/>
            <w:tcBorders>
              <w:top w:val="nil"/>
              <w:left w:val="single" w:sz="4" w:space="0" w:color="auto"/>
              <w:bottom w:val="nil"/>
              <w:right w:val="single" w:sz="4" w:space="0" w:color="auto"/>
            </w:tcBorders>
            <w:shd w:val="clear" w:color="auto" w:fill="auto"/>
            <w:vAlign w:val="center"/>
          </w:tcPr>
          <w:p w:rsidR="00425E4C" w:rsidRPr="00CE64D4" w:rsidRDefault="00425E4C" w:rsidP="00425E4C">
            <w:pPr>
              <w:jc w:val="center"/>
              <w:rPr>
                <w:rFonts w:ascii="Arial Narrow" w:hAnsi="Arial Narrow"/>
                <w:sz w:val="20"/>
                <w:szCs w:val="20"/>
              </w:rPr>
            </w:pPr>
            <w:r>
              <w:rPr>
                <w:rFonts w:ascii="Arial Narrow" w:hAnsi="Arial Narrow"/>
                <w:sz w:val="20"/>
                <w:szCs w:val="20"/>
              </w:rPr>
              <w:t>4</w:t>
            </w:r>
          </w:p>
        </w:tc>
        <w:tc>
          <w:tcPr>
            <w:tcW w:w="701" w:type="dxa"/>
            <w:tcBorders>
              <w:top w:val="nil"/>
              <w:left w:val="single" w:sz="4" w:space="0" w:color="auto"/>
              <w:bottom w:val="nil"/>
              <w:right w:val="single" w:sz="4" w:space="0" w:color="auto"/>
            </w:tcBorders>
          </w:tcPr>
          <w:p w:rsidR="00425E4C" w:rsidRPr="00BF3C39" w:rsidRDefault="00425E4C" w:rsidP="00425E4C">
            <w:pPr>
              <w:jc w:val="center"/>
              <w:rPr>
                <w:rFonts w:ascii="Arial Narrow" w:hAnsi="Arial Narrow"/>
                <w:sz w:val="20"/>
                <w:szCs w:val="20"/>
              </w:rPr>
            </w:pPr>
            <w:r>
              <w:rPr>
                <w:rFonts w:ascii="Arial Narrow" w:hAnsi="Arial Narrow"/>
                <w:sz w:val="20"/>
                <w:szCs w:val="20"/>
              </w:rPr>
              <w:t>2</w:t>
            </w:r>
          </w:p>
        </w:tc>
        <w:tc>
          <w:tcPr>
            <w:tcW w:w="5693" w:type="dxa"/>
            <w:tcBorders>
              <w:left w:val="single" w:sz="4" w:space="0" w:color="auto"/>
            </w:tcBorders>
          </w:tcPr>
          <w:p w:rsidR="00425E4C" w:rsidRPr="00F90D7C" w:rsidRDefault="00425E4C" w:rsidP="00425E4C">
            <w:pPr>
              <w:jc w:val="both"/>
              <w:rPr>
                <w:rFonts w:ascii="Arial Narrow" w:hAnsi="Arial Narrow"/>
                <w:sz w:val="20"/>
                <w:szCs w:val="20"/>
              </w:rPr>
            </w:pPr>
            <w:r w:rsidRPr="00F90D7C">
              <w:rPr>
                <w:rFonts w:ascii="Arial Narrow" w:hAnsi="Arial Narrow"/>
                <w:sz w:val="20"/>
                <w:szCs w:val="20"/>
              </w:rPr>
              <w:t>Contiene la documentación soporte de los procedimientos de licitación pública, invitación a cuando menos tres personas y adjudicación directa en materia de adquisiciones, servicios, arrendamientos, Obras Públicas y servicios relacionados con Obra Pública</w:t>
            </w:r>
          </w:p>
        </w:tc>
      </w:tr>
      <w:tr w:rsidR="00425E4C" w:rsidRPr="00CE64D4" w:rsidTr="000F050C">
        <w:trPr>
          <w:trHeight w:val="220"/>
          <w:jc w:val="center"/>
        </w:trPr>
        <w:tc>
          <w:tcPr>
            <w:tcW w:w="950" w:type="dxa"/>
            <w:tcBorders>
              <w:top w:val="nil"/>
              <w:bottom w:val="nil"/>
              <w:right w:val="single" w:sz="4" w:space="0" w:color="auto"/>
            </w:tcBorders>
          </w:tcPr>
          <w:p w:rsidR="00425E4C" w:rsidRPr="00CE64D4" w:rsidRDefault="00425E4C" w:rsidP="00425E4C">
            <w:pPr>
              <w:jc w:val="center"/>
              <w:rPr>
                <w:rFonts w:ascii="Arial Narrow" w:hAnsi="Arial Narrow"/>
                <w:sz w:val="20"/>
                <w:szCs w:val="20"/>
              </w:rPr>
            </w:pPr>
          </w:p>
        </w:tc>
        <w:tc>
          <w:tcPr>
            <w:tcW w:w="702" w:type="dxa"/>
            <w:tcBorders>
              <w:top w:val="nil"/>
              <w:left w:val="single" w:sz="4" w:space="0" w:color="auto"/>
              <w:bottom w:val="nil"/>
              <w:right w:val="single" w:sz="4" w:space="0" w:color="auto"/>
            </w:tcBorders>
            <w:shd w:val="clear" w:color="auto" w:fill="auto"/>
            <w:vAlign w:val="center"/>
          </w:tcPr>
          <w:p w:rsidR="00425E4C" w:rsidRDefault="00425E4C" w:rsidP="00425E4C">
            <w:pPr>
              <w:jc w:val="center"/>
              <w:rPr>
                <w:rFonts w:ascii="Arial Narrow" w:hAnsi="Arial Narrow"/>
                <w:sz w:val="20"/>
                <w:szCs w:val="20"/>
              </w:rPr>
            </w:pPr>
            <w:r>
              <w:rPr>
                <w:rFonts w:ascii="Arial Narrow" w:hAnsi="Arial Narrow"/>
                <w:sz w:val="20"/>
                <w:szCs w:val="20"/>
              </w:rPr>
              <w:t>4</w:t>
            </w:r>
          </w:p>
        </w:tc>
        <w:tc>
          <w:tcPr>
            <w:tcW w:w="701" w:type="dxa"/>
            <w:tcBorders>
              <w:top w:val="nil"/>
              <w:left w:val="single" w:sz="4" w:space="0" w:color="auto"/>
              <w:bottom w:val="nil"/>
              <w:right w:val="single" w:sz="4" w:space="0" w:color="auto"/>
            </w:tcBorders>
          </w:tcPr>
          <w:p w:rsidR="00425E4C" w:rsidRDefault="00425E4C" w:rsidP="00425E4C">
            <w:pPr>
              <w:jc w:val="center"/>
              <w:rPr>
                <w:rFonts w:ascii="Arial Narrow" w:hAnsi="Arial Narrow"/>
                <w:sz w:val="20"/>
                <w:szCs w:val="20"/>
              </w:rPr>
            </w:pPr>
            <w:r>
              <w:rPr>
                <w:rFonts w:ascii="Arial Narrow" w:hAnsi="Arial Narrow"/>
                <w:sz w:val="20"/>
                <w:szCs w:val="20"/>
              </w:rPr>
              <w:t>3</w:t>
            </w:r>
          </w:p>
        </w:tc>
        <w:tc>
          <w:tcPr>
            <w:tcW w:w="5693" w:type="dxa"/>
            <w:tcBorders>
              <w:left w:val="single" w:sz="4" w:space="0" w:color="auto"/>
            </w:tcBorders>
            <w:vAlign w:val="center"/>
          </w:tcPr>
          <w:p w:rsidR="00425E4C" w:rsidRPr="00F90D7C" w:rsidRDefault="00425E4C" w:rsidP="00425E4C">
            <w:pPr>
              <w:jc w:val="both"/>
              <w:rPr>
                <w:rFonts w:ascii="Arial Narrow" w:hAnsi="Arial Narrow"/>
                <w:sz w:val="20"/>
                <w:szCs w:val="20"/>
              </w:rPr>
            </w:pPr>
            <w:r w:rsidRPr="00F90D7C">
              <w:rPr>
                <w:rFonts w:ascii="Arial Narrow" w:hAnsi="Arial Narrow"/>
                <w:sz w:val="20"/>
                <w:szCs w:val="20"/>
              </w:rPr>
              <w:t>Contiene la documentación soporte de los procedimientos de licitación pública, invitación a cuando menos tres personas y adjudicación directa en materia de adquisiciones, servicios, arrendamientos, Obras Públicas y servicios relacionados con Obra Pública</w:t>
            </w:r>
          </w:p>
        </w:tc>
      </w:tr>
      <w:tr w:rsidR="00425E4C" w:rsidRPr="00CE64D4" w:rsidTr="00425E4C">
        <w:trPr>
          <w:trHeight w:val="220"/>
          <w:jc w:val="center"/>
        </w:trPr>
        <w:tc>
          <w:tcPr>
            <w:tcW w:w="950" w:type="dxa"/>
            <w:tcBorders>
              <w:top w:val="nil"/>
              <w:bottom w:val="nil"/>
              <w:right w:val="single" w:sz="4" w:space="0" w:color="auto"/>
            </w:tcBorders>
          </w:tcPr>
          <w:p w:rsidR="00425E4C" w:rsidRPr="00CE64D4" w:rsidRDefault="00425E4C" w:rsidP="00425E4C">
            <w:pPr>
              <w:jc w:val="center"/>
              <w:rPr>
                <w:rFonts w:ascii="Arial Narrow" w:hAnsi="Arial Narrow"/>
                <w:sz w:val="20"/>
                <w:szCs w:val="20"/>
              </w:rPr>
            </w:pPr>
          </w:p>
        </w:tc>
        <w:tc>
          <w:tcPr>
            <w:tcW w:w="702" w:type="dxa"/>
            <w:tcBorders>
              <w:top w:val="nil"/>
              <w:left w:val="single" w:sz="4" w:space="0" w:color="auto"/>
              <w:bottom w:val="nil"/>
              <w:right w:val="single" w:sz="4" w:space="0" w:color="auto"/>
            </w:tcBorders>
            <w:shd w:val="clear" w:color="auto" w:fill="auto"/>
            <w:vAlign w:val="center"/>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7</w:t>
            </w:r>
          </w:p>
        </w:tc>
        <w:tc>
          <w:tcPr>
            <w:tcW w:w="701" w:type="dxa"/>
            <w:tcBorders>
              <w:top w:val="nil"/>
              <w:left w:val="single" w:sz="4" w:space="0" w:color="auto"/>
              <w:bottom w:val="nil"/>
              <w:right w:val="single" w:sz="4" w:space="0" w:color="auto"/>
            </w:tcBorders>
          </w:tcPr>
          <w:p w:rsidR="00425E4C" w:rsidRPr="00BF3C39" w:rsidRDefault="00425E4C" w:rsidP="00425E4C">
            <w:pPr>
              <w:jc w:val="center"/>
              <w:rPr>
                <w:rFonts w:ascii="Arial Narrow" w:hAnsi="Arial Narrow"/>
                <w:sz w:val="20"/>
                <w:szCs w:val="20"/>
              </w:rPr>
            </w:pPr>
          </w:p>
        </w:tc>
        <w:tc>
          <w:tcPr>
            <w:tcW w:w="5693" w:type="dxa"/>
            <w:tcBorders>
              <w:left w:val="single" w:sz="4" w:space="0" w:color="auto"/>
            </w:tcBorders>
          </w:tcPr>
          <w:p w:rsidR="00425E4C" w:rsidRPr="00BF3C39" w:rsidRDefault="00425E4C" w:rsidP="00425E4C">
            <w:pPr>
              <w:jc w:val="both"/>
              <w:rPr>
                <w:rFonts w:ascii="Arial Narrow" w:hAnsi="Arial Narrow"/>
                <w:color w:val="4F81BD" w:themeColor="accent1"/>
                <w:sz w:val="20"/>
                <w:szCs w:val="20"/>
              </w:rPr>
            </w:pPr>
            <w:r w:rsidRPr="00BF3C39">
              <w:rPr>
                <w:rFonts w:ascii="Arial Narrow" w:hAnsi="Arial Narrow"/>
                <w:sz w:val="20"/>
                <w:szCs w:val="20"/>
              </w:rPr>
              <w:t>Contiene las disposiciones generales tales como: coberturas de riesgo, deducibles, coaseguros, causas de exclusión para la Póliza Múltiple Empresarial, Transporte y Vehículos. Los expedientes relativos a la integración, documentación e indemnización en caso de siniestro.</w:t>
            </w:r>
          </w:p>
        </w:tc>
      </w:tr>
      <w:tr w:rsidR="00425E4C" w:rsidRPr="00CE64D4" w:rsidTr="005829EB">
        <w:trPr>
          <w:trHeight w:val="220"/>
          <w:jc w:val="center"/>
        </w:trPr>
        <w:tc>
          <w:tcPr>
            <w:tcW w:w="950" w:type="dxa"/>
            <w:tcBorders>
              <w:top w:val="nil"/>
              <w:bottom w:val="nil"/>
            </w:tcBorders>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7C</w:t>
            </w:r>
          </w:p>
        </w:tc>
        <w:tc>
          <w:tcPr>
            <w:tcW w:w="702" w:type="dxa"/>
            <w:tcBorders>
              <w:top w:val="nil"/>
              <w:bottom w:val="nil"/>
            </w:tcBorders>
            <w:shd w:val="clear" w:color="auto" w:fill="auto"/>
            <w:vAlign w:val="center"/>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1</w:t>
            </w:r>
          </w:p>
        </w:tc>
        <w:tc>
          <w:tcPr>
            <w:tcW w:w="701" w:type="dxa"/>
            <w:tcBorders>
              <w:top w:val="nil"/>
              <w:bottom w:val="nil"/>
            </w:tcBorders>
          </w:tcPr>
          <w:p w:rsidR="00425E4C" w:rsidRPr="00BF3C39" w:rsidRDefault="00425E4C" w:rsidP="00425E4C">
            <w:pPr>
              <w:jc w:val="center"/>
              <w:rPr>
                <w:rFonts w:ascii="Arial Narrow" w:hAnsi="Arial Narrow"/>
                <w:sz w:val="20"/>
                <w:szCs w:val="20"/>
              </w:rPr>
            </w:pPr>
          </w:p>
        </w:tc>
        <w:tc>
          <w:tcPr>
            <w:tcW w:w="5693" w:type="dxa"/>
          </w:tcPr>
          <w:p w:rsidR="00425E4C" w:rsidRPr="00BF3C39" w:rsidRDefault="00425E4C" w:rsidP="00425E4C">
            <w:pPr>
              <w:tabs>
                <w:tab w:val="left" w:pos="6210"/>
              </w:tabs>
              <w:jc w:val="both"/>
              <w:rPr>
                <w:rFonts w:ascii="Arial Narrow" w:hAnsi="Arial Narrow"/>
                <w:color w:val="4F81BD" w:themeColor="accent1"/>
                <w:sz w:val="20"/>
                <w:szCs w:val="20"/>
              </w:rPr>
            </w:pPr>
            <w:r w:rsidRPr="00BF3C39">
              <w:rPr>
                <w:rFonts w:ascii="Arial Narrow" w:hAnsi="Arial Narrow"/>
                <w:sz w:val="20"/>
                <w:szCs w:val="20"/>
              </w:rPr>
              <w:t xml:space="preserve">Contiene disposiciones, lineamientos, políticas, procedimientos y Acuerdos emitidos por las instancias correspondientes que tienen por objeto regular los procedimientos en materia de Servicios Generales </w:t>
            </w:r>
            <w:r w:rsidRPr="00BF3C39">
              <w:rPr>
                <w:rFonts w:ascii="Arial Narrow" w:hAnsi="Arial Narrow"/>
                <w:color w:val="4F81BD" w:themeColor="accent1"/>
                <w:sz w:val="20"/>
                <w:szCs w:val="20"/>
              </w:rPr>
              <w:tab/>
            </w:r>
          </w:p>
        </w:tc>
      </w:tr>
      <w:tr w:rsidR="00425E4C" w:rsidRPr="00CE64D4" w:rsidTr="005829EB">
        <w:trPr>
          <w:trHeight w:val="220"/>
          <w:jc w:val="center"/>
        </w:trPr>
        <w:tc>
          <w:tcPr>
            <w:tcW w:w="950" w:type="dxa"/>
            <w:tcBorders>
              <w:top w:val="nil"/>
              <w:bottom w:val="nil"/>
            </w:tcBorders>
          </w:tcPr>
          <w:p w:rsidR="00425E4C" w:rsidRPr="00CE64D4" w:rsidRDefault="00425E4C" w:rsidP="00425E4C">
            <w:pPr>
              <w:jc w:val="center"/>
              <w:rPr>
                <w:rFonts w:ascii="Arial Narrow" w:hAnsi="Arial Narrow"/>
                <w:sz w:val="20"/>
                <w:szCs w:val="20"/>
              </w:rPr>
            </w:pPr>
          </w:p>
        </w:tc>
        <w:tc>
          <w:tcPr>
            <w:tcW w:w="702" w:type="dxa"/>
            <w:tcBorders>
              <w:top w:val="nil"/>
              <w:bottom w:val="nil"/>
            </w:tcBorders>
            <w:shd w:val="clear" w:color="auto" w:fill="auto"/>
            <w:vAlign w:val="center"/>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2</w:t>
            </w:r>
          </w:p>
        </w:tc>
        <w:tc>
          <w:tcPr>
            <w:tcW w:w="701" w:type="dxa"/>
            <w:tcBorders>
              <w:top w:val="nil"/>
              <w:bottom w:val="nil"/>
            </w:tcBorders>
          </w:tcPr>
          <w:p w:rsidR="00425E4C" w:rsidRPr="00BF3C39" w:rsidRDefault="00425E4C" w:rsidP="00425E4C">
            <w:pPr>
              <w:jc w:val="center"/>
              <w:rPr>
                <w:rFonts w:ascii="Arial Narrow" w:hAnsi="Arial Narrow"/>
                <w:sz w:val="20"/>
                <w:szCs w:val="20"/>
              </w:rPr>
            </w:pPr>
          </w:p>
        </w:tc>
        <w:tc>
          <w:tcPr>
            <w:tcW w:w="5693" w:type="dxa"/>
          </w:tcPr>
          <w:p w:rsidR="00425E4C" w:rsidRPr="00BF3C39" w:rsidRDefault="00425E4C" w:rsidP="00425E4C">
            <w:pPr>
              <w:jc w:val="both"/>
              <w:rPr>
                <w:rFonts w:ascii="Arial Narrow" w:hAnsi="Arial Narrow"/>
                <w:color w:val="4F81BD" w:themeColor="accent1"/>
                <w:sz w:val="20"/>
                <w:szCs w:val="20"/>
              </w:rPr>
            </w:pPr>
            <w:r w:rsidRPr="00BF3C39">
              <w:rPr>
                <w:rFonts w:ascii="Arial Narrow" w:hAnsi="Arial Narrow"/>
                <w:sz w:val="20"/>
                <w:szCs w:val="20"/>
              </w:rPr>
              <w:t>Contiene documentación relativa a la Comisión Nacional para el Uso Eficiente de la Energía, tales como: convocatoria de las sesiones ordinarias y extraordinarias, calendario de sesiones ordinarias, integrantes del Comité, Programa Anual de Trabajo de flotas vehiculares e inmuebles, consumo de combustibles, mantenimiento vehiculares, consumo de energía eléctrica, inventario de inmuebles.</w:t>
            </w:r>
          </w:p>
        </w:tc>
      </w:tr>
      <w:tr w:rsidR="00425E4C" w:rsidRPr="00CE64D4" w:rsidTr="005829EB">
        <w:trPr>
          <w:trHeight w:val="220"/>
          <w:jc w:val="center"/>
        </w:trPr>
        <w:tc>
          <w:tcPr>
            <w:tcW w:w="950" w:type="dxa"/>
            <w:tcBorders>
              <w:top w:val="nil"/>
              <w:bottom w:val="nil"/>
            </w:tcBorders>
          </w:tcPr>
          <w:p w:rsidR="00425E4C" w:rsidRPr="00CE64D4" w:rsidRDefault="00425E4C" w:rsidP="00425E4C">
            <w:pPr>
              <w:jc w:val="center"/>
              <w:rPr>
                <w:rFonts w:ascii="Arial Narrow" w:hAnsi="Arial Narrow"/>
                <w:sz w:val="20"/>
                <w:szCs w:val="20"/>
              </w:rPr>
            </w:pPr>
          </w:p>
        </w:tc>
        <w:tc>
          <w:tcPr>
            <w:tcW w:w="702" w:type="dxa"/>
            <w:tcBorders>
              <w:top w:val="nil"/>
              <w:bottom w:val="nil"/>
            </w:tcBorders>
            <w:shd w:val="clear" w:color="auto" w:fill="auto"/>
            <w:vAlign w:val="center"/>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5</w:t>
            </w:r>
          </w:p>
        </w:tc>
        <w:tc>
          <w:tcPr>
            <w:tcW w:w="701" w:type="dxa"/>
            <w:tcBorders>
              <w:top w:val="nil"/>
              <w:bottom w:val="nil"/>
            </w:tcBorders>
          </w:tcPr>
          <w:p w:rsidR="00425E4C" w:rsidRPr="00BF3C39" w:rsidRDefault="00425E4C" w:rsidP="00425E4C">
            <w:pPr>
              <w:jc w:val="center"/>
              <w:rPr>
                <w:rFonts w:ascii="Arial Narrow" w:hAnsi="Arial Narrow"/>
                <w:sz w:val="20"/>
                <w:szCs w:val="20"/>
              </w:rPr>
            </w:pPr>
          </w:p>
        </w:tc>
        <w:tc>
          <w:tcPr>
            <w:tcW w:w="5693" w:type="dxa"/>
          </w:tcPr>
          <w:p w:rsidR="00425E4C" w:rsidRPr="00BF3C39" w:rsidRDefault="00425E4C" w:rsidP="00425E4C">
            <w:pPr>
              <w:jc w:val="both"/>
              <w:rPr>
                <w:rFonts w:ascii="Arial Narrow" w:hAnsi="Arial Narrow"/>
                <w:sz w:val="20"/>
                <w:szCs w:val="20"/>
              </w:rPr>
            </w:pPr>
            <w:r w:rsidRPr="00BF3C39">
              <w:rPr>
                <w:rFonts w:ascii="Arial Narrow" w:hAnsi="Arial Narrow"/>
                <w:sz w:val="20"/>
                <w:szCs w:val="20"/>
              </w:rPr>
              <w:t>Contiene la información relativa al procedimiento de contratación del servicio de vigilancia, administración del contrato, tales como: entrega de consignas del CIO, registro de asistencias, penalizaciones, trámite de pago.</w:t>
            </w:r>
          </w:p>
        </w:tc>
      </w:tr>
      <w:tr w:rsidR="00425E4C" w:rsidRPr="00CE64D4" w:rsidTr="005829EB">
        <w:trPr>
          <w:trHeight w:val="205"/>
          <w:jc w:val="center"/>
        </w:trPr>
        <w:tc>
          <w:tcPr>
            <w:tcW w:w="950" w:type="dxa"/>
            <w:tcBorders>
              <w:top w:val="nil"/>
              <w:bottom w:val="nil"/>
            </w:tcBorders>
          </w:tcPr>
          <w:p w:rsidR="00425E4C" w:rsidRPr="00CE64D4" w:rsidRDefault="00425E4C" w:rsidP="00425E4C">
            <w:pPr>
              <w:jc w:val="center"/>
              <w:rPr>
                <w:rFonts w:ascii="Arial Narrow" w:hAnsi="Arial Narrow"/>
                <w:sz w:val="20"/>
                <w:szCs w:val="20"/>
              </w:rPr>
            </w:pPr>
          </w:p>
        </w:tc>
        <w:tc>
          <w:tcPr>
            <w:tcW w:w="702" w:type="dxa"/>
            <w:tcBorders>
              <w:top w:val="nil"/>
              <w:bottom w:val="nil"/>
            </w:tcBorders>
            <w:shd w:val="clear" w:color="auto" w:fill="auto"/>
            <w:vAlign w:val="center"/>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6</w:t>
            </w:r>
          </w:p>
        </w:tc>
        <w:tc>
          <w:tcPr>
            <w:tcW w:w="701" w:type="dxa"/>
            <w:tcBorders>
              <w:top w:val="nil"/>
              <w:bottom w:val="nil"/>
            </w:tcBorders>
          </w:tcPr>
          <w:p w:rsidR="00425E4C" w:rsidRPr="00BF3C39" w:rsidRDefault="00425E4C" w:rsidP="00425E4C">
            <w:pPr>
              <w:jc w:val="center"/>
              <w:rPr>
                <w:rFonts w:ascii="Arial Narrow" w:hAnsi="Arial Narrow"/>
                <w:sz w:val="20"/>
                <w:szCs w:val="20"/>
              </w:rPr>
            </w:pPr>
          </w:p>
        </w:tc>
        <w:tc>
          <w:tcPr>
            <w:tcW w:w="5693" w:type="dxa"/>
          </w:tcPr>
          <w:p w:rsidR="00425E4C" w:rsidRPr="00BF3C39" w:rsidRDefault="00425E4C" w:rsidP="00425E4C">
            <w:pPr>
              <w:jc w:val="both"/>
              <w:rPr>
                <w:rFonts w:ascii="Arial Narrow" w:hAnsi="Arial Narrow"/>
                <w:sz w:val="20"/>
                <w:szCs w:val="20"/>
              </w:rPr>
            </w:pPr>
            <w:r w:rsidRPr="00BF3C39">
              <w:rPr>
                <w:rFonts w:ascii="Arial Narrow" w:hAnsi="Arial Narrow"/>
                <w:sz w:val="20"/>
                <w:szCs w:val="20"/>
              </w:rPr>
              <w:t xml:space="preserve">Contiene la documentación relativa al procedimiento de contratación del servicios de lavandería, limpieza, higiene y fumigación tales como: bitácoras de los servicios prestados (mensual, trimestral, </w:t>
            </w:r>
            <w:proofErr w:type="spellStart"/>
            <w:r w:rsidRPr="00BF3C39">
              <w:rPr>
                <w:rFonts w:ascii="Arial Narrow" w:hAnsi="Arial Narrow"/>
                <w:sz w:val="20"/>
                <w:szCs w:val="20"/>
              </w:rPr>
              <w:t>etc</w:t>
            </w:r>
            <w:proofErr w:type="spellEnd"/>
            <w:r w:rsidRPr="00BF3C39">
              <w:rPr>
                <w:rFonts w:ascii="Arial Narrow" w:hAnsi="Arial Narrow"/>
                <w:sz w:val="20"/>
                <w:szCs w:val="20"/>
              </w:rPr>
              <w:t xml:space="preserve">) listas de asistencia, </w:t>
            </w:r>
            <w:proofErr w:type="spellStart"/>
            <w:r w:rsidRPr="00BF3C39">
              <w:rPr>
                <w:rFonts w:ascii="Arial Narrow" w:hAnsi="Arial Narrow"/>
                <w:sz w:val="20"/>
                <w:szCs w:val="20"/>
              </w:rPr>
              <w:t>Check</w:t>
            </w:r>
            <w:proofErr w:type="spellEnd"/>
            <w:r w:rsidRPr="00BF3C39">
              <w:rPr>
                <w:rFonts w:ascii="Arial Narrow" w:hAnsi="Arial Narrow"/>
                <w:sz w:val="20"/>
                <w:szCs w:val="20"/>
              </w:rPr>
              <w:t xml:space="preserve"> </w:t>
            </w:r>
            <w:proofErr w:type="spellStart"/>
            <w:r w:rsidRPr="00BF3C39">
              <w:rPr>
                <w:rFonts w:ascii="Arial Narrow" w:hAnsi="Arial Narrow"/>
                <w:sz w:val="20"/>
                <w:szCs w:val="20"/>
              </w:rPr>
              <w:t>list</w:t>
            </w:r>
            <w:proofErr w:type="spellEnd"/>
            <w:r w:rsidRPr="00BF3C39">
              <w:rPr>
                <w:rFonts w:ascii="Arial Narrow" w:hAnsi="Arial Narrow"/>
                <w:sz w:val="20"/>
                <w:szCs w:val="20"/>
              </w:rPr>
              <w:t xml:space="preserve"> de actividades de limpieza, penalizaciones trámite de pago.</w:t>
            </w:r>
          </w:p>
        </w:tc>
      </w:tr>
      <w:tr w:rsidR="00425E4C" w:rsidRPr="00CE64D4" w:rsidTr="005829EB">
        <w:trPr>
          <w:trHeight w:val="220"/>
          <w:jc w:val="center"/>
        </w:trPr>
        <w:tc>
          <w:tcPr>
            <w:tcW w:w="950" w:type="dxa"/>
            <w:tcBorders>
              <w:top w:val="nil"/>
              <w:bottom w:val="nil"/>
            </w:tcBorders>
          </w:tcPr>
          <w:p w:rsidR="00425E4C" w:rsidRPr="00CE64D4" w:rsidRDefault="00425E4C" w:rsidP="00425E4C">
            <w:pPr>
              <w:jc w:val="center"/>
              <w:rPr>
                <w:rFonts w:ascii="Arial Narrow" w:hAnsi="Arial Narrow"/>
                <w:sz w:val="20"/>
                <w:szCs w:val="20"/>
              </w:rPr>
            </w:pPr>
          </w:p>
        </w:tc>
        <w:tc>
          <w:tcPr>
            <w:tcW w:w="702" w:type="dxa"/>
            <w:tcBorders>
              <w:top w:val="nil"/>
              <w:bottom w:val="nil"/>
            </w:tcBorders>
            <w:shd w:val="clear" w:color="auto" w:fill="auto"/>
            <w:vAlign w:val="center"/>
          </w:tcPr>
          <w:p w:rsidR="00425E4C" w:rsidRDefault="00425E4C" w:rsidP="00425E4C">
            <w:pPr>
              <w:jc w:val="center"/>
              <w:rPr>
                <w:rFonts w:ascii="Arial Narrow" w:hAnsi="Arial Narrow"/>
                <w:sz w:val="20"/>
                <w:szCs w:val="20"/>
              </w:rPr>
            </w:pPr>
            <w:r>
              <w:rPr>
                <w:rFonts w:ascii="Arial Narrow" w:hAnsi="Arial Narrow"/>
                <w:sz w:val="20"/>
                <w:szCs w:val="20"/>
              </w:rPr>
              <w:t>13</w:t>
            </w:r>
          </w:p>
        </w:tc>
        <w:tc>
          <w:tcPr>
            <w:tcW w:w="701" w:type="dxa"/>
            <w:tcBorders>
              <w:top w:val="nil"/>
              <w:bottom w:val="nil"/>
            </w:tcBorders>
          </w:tcPr>
          <w:p w:rsidR="00425E4C" w:rsidRPr="00BF3C39" w:rsidRDefault="00425E4C" w:rsidP="00425E4C">
            <w:pPr>
              <w:jc w:val="center"/>
              <w:rPr>
                <w:rFonts w:ascii="Arial Narrow" w:hAnsi="Arial Narrow"/>
                <w:sz w:val="20"/>
                <w:szCs w:val="20"/>
              </w:rPr>
            </w:pPr>
          </w:p>
        </w:tc>
        <w:tc>
          <w:tcPr>
            <w:tcW w:w="5693" w:type="dxa"/>
          </w:tcPr>
          <w:p w:rsidR="00425E4C" w:rsidRPr="00BF3C39" w:rsidRDefault="00425E4C" w:rsidP="00425E4C">
            <w:pPr>
              <w:jc w:val="both"/>
              <w:rPr>
                <w:rFonts w:ascii="Arial Narrow" w:hAnsi="Arial Narrow"/>
                <w:sz w:val="20"/>
                <w:szCs w:val="20"/>
              </w:rPr>
            </w:pPr>
            <w:r w:rsidRPr="00F90D7C">
              <w:rPr>
                <w:rFonts w:ascii="Arial Narrow" w:hAnsi="Arial Narrow"/>
                <w:sz w:val="20"/>
                <w:szCs w:val="20"/>
              </w:rPr>
              <w:t>Contiene los formatos de solicitud de vehículos, la bitácora de registro electrónico de la programación y control de los mantenimientos y el registro de los consumos de gasolina del parque vehicular.</w:t>
            </w:r>
          </w:p>
        </w:tc>
      </w:tr>
      <w:tr w:rsidR="00425E4C" w:rsidRPr="00CE64D4" w:rsidTr="005829EB">
        <w:trPr>
          <w:trHeight w:val="220"/>
          <w:jc w:val="center"/>
        </w:trPr>
        <w:tc>
          <w:tcPr>
            <w:tcW w:w="950" w:type="dxa"/>
            <w:tcBorders>
              <w:top w:val="nil"/>
              <w:bottom w:val="nil"/>
            </w:tcBorders>
          </w:tcPr>
          <w:p w:rsidR="00425E4C" w:rsidRPr="00CE64D4" w:rsidRDefault="00425E4C" w:rsidP="00425E4C">
            <w:pPr>
              <w:jc w:val="center"/>
              <w:rPr>
                <w:rFonts w:ascii="Arial Narrow" w:hAnsi="Arial Narrow"/>
                <w:sz w:val="20"/>
                <w:szCs w:val="20"/>
              </w:rPr>
            </w:pPr>
          </w:p>
        </w:tc>
        <w:tc>
          <w:tcPr>
            <w:tcW w:w="702" w:type="dxa"/>
            <w:tcBorders>
              <w:top w:val="nil"/>
              <w:bottom w:val="nil"/>
            </w:tcBorders>
            <w:shd w:val="clear" w:color="auto" w:fill="auto"/>
            <w:vAlign w:val="center"/>
          </w:tcPr>
          <w:p w:rsidR="00425E4C" w:rsidRPr="00CE64D4" w:rsidRDefault="00425E4C" w:rsidP="00425E4C">
            <w:pPr>
              <w:jc w:val="center"/>
              <w:rPr>
                <w:rFonts w:ascii="Arial Narrow" w:hAnsi="Arial Narrow"/>
                <w:sz w:val="20"/>
                <w:szCs w:val="20"/>
              </w:rPr>
            </w:pPr>
            <w:r>
              <w:rPr>
                <w:rFonts w:ascii="Arial Narrow" w:hAnsi="Arial Narrow"/>
                <w:sz w:val="20"/>
                <w:szCs w:val="20"/>
              </w:rPr>
              <w:t>15</w:t>
            </w:r>
          </w:p>
        </w:tc>
        <w:tc>
          <w:tcPr>
            <w:tcW w:w="701" w:type="dxa"/>
            <w:tcBorders>
              <w:top w:val="nil"/>
              <w:bottom w:val="nil"/>
            </w:tcBorders>
          </w:tcPr>
          <w:p w:rsidR="00425E4C" w:rsidRPr="00BF3C39" w:rsidRDefault="00425E4C" w:rsidP="00425E4C">
            <w:pPr>
              <w:jc w:val="center"/>
              <w:rPr>
                <w:rFonts w:ascii="Arial Narrow" w:hAnsi="Arial Narrow"/>
                <w:sz w:val="20"/>
                <w:szCs w:val="20"/>
              </w:rPr>
            </w:pPr>
          </w:p>
        </w:tc>
        <w:tc>
          <w:tcPr>
            <w:tcW w:w="5693" w:type="dxa"/>
          </w:tcPr>
          <w:p w:rsidR="00425E4C" w:rsidRPr="00BF3C39" w:rsidRDefault="00425E4C" w:rsidP="00425E4C">
            <w:pPr>
              <w:jc w:val="both"/>
              <w:rPr>
                <w:rFonts w:ascii="Arial Narrow" w:hAnsi="Arial Narrow"/>
                <w:sz w:val="20"/>
                <w:szCs w:val="20"/>
              </w:rPr>
            </w:pPr>
            <w:r w:rsidRPr="00BF3C39">
              <w:rPr>
                <w:rFonts w:ascii="Arial Narrow" w:hAnsi="Arial Narrow"/>
                <w:sz w:val="20"/>
                <w:szCs w:val="20"/>
              </w:rPr>
              <w:t>Contiene el registro de solicitudes para la reserva de salas y auditorios, detalle del evento, servicios de cafetería y préstamo de equipo</w:t>
            </w:r>
          </w:p>
        </w:tc>
      </w:tr>
      <w:tr w:rsidR="00425E4C" w:rsidRPr="00CE64D4" w:rsidTr="005829EB">
        <w:trPr>
          <w:trHeight w:val="235"/>
          <w:jc w:val="center"/>
        </w:trPr>
        <w:tc>
          <w:tcPr>
            <w:tcW w:w="950" w:type="dxa"/>
            <w:tcBorders>
              <w:top w:val="nil"/>
              <w:bottom w:val="single" w:sz="4" w:space="0" w:color="000000" w:themeColor="text1"/>
            </w:tcBorders>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8C</w:t>
            </w:r>
          </w:p>
        </w:tc>
        <w:tc>
          <w:tcPr>
            <w:tcW w:w="702" w:type="dxa"/>
            <w:tcBorders>
              <w:top w:val="nil"/>
              <w:bottom w:val="single" w:sz="4" w:space="0" w:color="000000" w:themeColor="text1"/>
            </w:tcBorders>
            <w:shd w:val="clear" w:color="auto" w:fill="auto"/>
            <w:vAlign w:val="center"/>
          </w:tcPr>
          <w:p w:rsidR="00425E4C" w:rsidRPr="00CE64D4" w:rsidRDefault="00425E4C" w:rsidP="00425E4C">
            <w:pPr>
              <w:jc w:val="center"/>
              <w:rPr>
                <w:rFonts w:ascii="Arial Narrow" w:hAnsi="Arial Narrow"/>
                <w:sz w:val="20"/>
                <w:szCs w:val="20"/>
              </w:rPr>
            </w:pPr>
            <w:r w:rsidRPr="00CE64D4">
              <w:rPr>
                <w:rFonts w:ascii="Arial Narrow" w:hAnsi="Arial Narrow"/>
                <w:sz w:val="20"/>
                <w:szCs w:val="20"/>
              </w:rPr>
              <w:t>17</w:t>
            </w:r>
          </w:p>
        </w:tc>
        <w:tc>
          <w:tcPr>
            <w:tcW w:w="701" w:type="dxa"/>
            <w:tcBorders>
              <w:top w:val="nil"/>
              <w:bottom w:val="single" w:sz="4" w:space="0" w:color="000000" w:themeColor="text1"/>
            </w:tcBorders>
          </w:tcPr>
          <w:p w:rsidR="00425E4C" w:rsidRPr="00BF3C39" w:rsidRDefault="00425E4C" w:rsidP="00425E4C">
            <w:pPr>
              <w:jc w:val="center"/>
              <w:rPr>
                <w:rFonts w:ascii="Arial Narrow" w:hAnsi="Arial Narrow"/>
                <w:sz w:val="20"/>
                <w:szCs w:val="20"/>
              </w:rPr>
            </w:pPr>
          </w:p>
        </w:tc>
        <w:tc>
          <w:tcPr>
            <w:tcW w:w="5693" w:type="dxa"/>
            <w:tcBorders>
              <w:bottom w:val="single" w:sz="4" w:space="0" w:color="000000" w:themeColor="text1"/>
            </w:tcBorders>
          </w:tcPr>
          <w:p w:rsidR="00425E4C" w:rsidRPr="00BF3C39" w:rsidRDefault="00425E4C" w:rsidP="00425E4C">
            <w:pPr>
              <w:jc w:val="both"/>
              <w:rPr>
                <w:rFonts w:ascii="Arial Narrow" w:hAnsi="Arial Narrow"/>
                <w:sz w:val="20"/>
                <w:szCs w:val="20"/>
              </w:rPr>
            </w:pPr>
            <w:r w:rsidRPr="00BF3C39">
              <w:rPr>
                <w:rFonts w:ascii="Arial Narrow" w:hAnsi="Arial Narrow"/>
                <w:sz w:val="20"/>
                <w:szCs w:val="20"/>
              </w:rPr>
              <w:t xml:space="preserve">Contiene las bitácoras del registro de entrada y salida de oficios de Dependencias Gubernamentales </w:t>
            </w:r>
          </w:p>
        </w:tc>
      </w:tr>
    </w:tbl>
    <w:p w:rsidR="000561B0" w:rsidRPr="00CE64D4" w:rsidRDefault="000561B0" w:rsidP="000561B0">
      <w:pPr>
        <w:spacing w:after="0"/>
        <w:jc w:val="center"/>
        <w:rPr>
          <w:rFonts w:ascii="Arial Narrow" w:hAnsi="Arial Narrow"/>
          <w:b/>
          <w:sz w:val="24"/>
          <w:szCs w:val="24"/>
        </w:rPr>
      </w:pPr>
    </w:p>
    <w:p w:rsidR="00365CC3" w:rsidRDefault="00365CC3" w:rsidP="0075409C">
      <w:pPr>
        <w:spacing w:after="0"/>
        <w:rPr>
          <w:rFonts w:ascii="Arial Narrow" w:hAnsi="Arial Narrow"/>
          <w:b/>
          <w:sz w:val="24"/>
          <w:szCs w:val="24"/>
        </w:rPr>
      </w:pPr>
    </w:p>
    <w:p w:rsidR="00714209" w:rsidRDefault="00714209" w:rsidP="0075409C">
      <w:pPr>
        <w:spacing w:after="0"/>
        <w:rPr>
          <w:rFonts w:ascii="Arial Narrow" w:hAnsi="Arial Narrow"/>
          <w:b/>
          <w:sz w:val="24"/>
          <w:szCs w:val="24"/>
        </w:rPr>
      </w:pPr>
    </w:p>
    <w:p w:rsidR="00714209" w:rsidRPr="00CE64D4" w:rsidRDefault="00714209" w:rsidP="0075409C">
      <w:pPr>
        <w:spacing w:after="0"/>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75409C"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3A549E" w:rsidRPr="009A3FE5" w:rsidRDefault="003A549E" w:rsidP="009A0439">
      <w:pPr>
        <w:spacing w:after="0"/>
        <w:jc w:val="both"/>
        <w:rPr>
          <w:rFonts w:ascii="Arial Narrow" w:hAnsi="Arial Narrow"/>
          <w:b/>
        </w:rPr>
      </w:pPr>
    </w:p>
    <w:p w:rsidR="006A021A" w:rsidRDefault="006A021A">
      <w:pPr>
        <w:rPr>
          <w:rFonts w:ascii="Arial Narrow" w:hAnsi="Arial Narrow"/>
          <w:b/>
        </w:rPr>
      </w:pPr>
    </w:p>
    <w:p w:rsidR="00DE59F2" w:rsidRPr="009A3FE5" w:rsidRDefault="00DE59F2">
      <w:pPr>
        <w:rPr>
          <w:rFonts w:ascii="Arial Narrow" w:hAnsi="Arial Narrow"/>
          <w:b/>
        </w:rPr>
      </w:pPr>
    </w:p>
    <w:p w:rsidR="00FA3ED9" w:rsidRDefault="00FA3ED9">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425E4C" w:rsidRDefault="00425E4C">
      <w:pPr>
        <w:rPr>
          <w:rFonts w:ascii="Arial Narrow" w:hAnsi="Arial Narrow"/>
          <w:b/>
        </w:rPr>
      </w:pPr>
    </w:p>
    <w:p w:rsidR="00BD6F69" w:rsidRDefault="00BD6F69">
      <w:pPr>
        <w:rPr>
          <w:rFonts w:ascii="Arial Narrow" w:hAnsi="Arial Narrow"/>
          <w:b/>
        </w:rPr>
      </w:pPr>
    </w:p>
    <w:p w:rsidR="00BD6F69" w:rsidRDefault="00BD6F69">
      <w:pPr>
        <w:rPr>
          <w:rFonts w:ascii="Arial Narrow" w:hAnsi="Arial Narrow"/>
          <w:b/>
        </w:rPr>
      </w:pPr>
    </w:p>
    <w:p w:rsidR="00425E4C" w:rsidRPr="009A3FE5" w:rsidRDefault="00425E4C">
      <w:pPr>
        <w:rPr>
          <w:rFonts w:ascii="Arial Narrow" w:hAnsi="Arial Narrow"/>
          <w:b/>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CE7510" w:rsidRPr="00CE64D4" w:rsidTr="0095035D">
        <w:tc>
          <w:tcPr>
            <w:tcW w:w="8897" w:type="dxa"/>
            <w:vAlign w:val="center"/>
          </w:tcPr>
          <w:p w:rsidR="00B423A9" w:rsidRPr="00237083" w:rsidRDefault="00B423A9" w:rsidP="0095035D">
            <w:pPr>
              <w:rPr>
                <w:rFonts w:ascii="Arial Narrow" w:hAnsi="Arial Narrow"/>
                <w:sz w:val="20"/>
                <w:szCs w:val="20"/>
                <w:lang w:val="es-MX"/>
              </w:rPr>
            </w:pPr>
            <w:r w:rsidRPr="00237083">
              <w:rPr>
                <w:rFonts w:ascii="Arial Narrow" w:hAnsi="Arial Narrow"/>
                <w:b/>
                <w:sz w:val="24"/>
                <w:szCs w:val="24"/>
                <w:lang w:val="es-MX"/>
              </w:rPr>
              <w:br w:type="page"/>
            </w:r>
          </w:p>
          <w:p w:rsidR="00CE7510" w:rsidRPr="00CE64D4" w:rsidRDefault="00CE7510" w:rsidP="00B423A9">
            <w:pPr>
              <w:rPr>
                <w:rFonts w:ascii="Arial Narrow" w:hAnsi="Arial Narrow"/>
                <w:sz w:val="20"/>
                <w:szCs w:val="20"/>
              </w:rPr>
            </w:pPr>
            <w:r w:rsidRPr="00CE64D4">
              <w:rPr>
                <w:rFonts w:ascii="Arial Narrow" w:hAnsi="Arial Narrow"/>
                <w:sz w:val="20"/>
                <w:szCs w:val="20"/>
              </w:rPr>
              <w:t xml:space="preserve">Unidad Administrativa: </w:t>
            </w:r>
            <w:r w:rsidR="00CB1849" w:rsidRPr="006C5B06">
              <w:rPr>
                <w:rFonts w:ascii="Arial Narrow" w:hAnsi="Arial Narrow"/>
                <w:b/>
                <w:sz w:val="20"/>
                <w:szCs w:val="20"/>
              </w:rPr>
              <w:t>Dirección de Administración (</w:t>
            </w:r>
            <w:r w:rsidR="007F032D" w:rsidRPr="006C5B06">
              <w:rPr>
                <w:rFonts w:ascii="Arial Narrow" w:hAnsi="Arial Narrow"/>
                <w:b/>
                <w:sz w:val="20"/>
                <w:szCs w:val="20"/>
              </w:rPr>
              <w:t>Departamento</w:t>
            </w:r>
            <w:r w:rsidR="000E6D85" w:rsidRPr="006C5B06">
              <w:rPr>
                <w:rFonts w:ascii="Arial Narrow" w:hAnsi="Arial Narrow"/>
                <w:b/>
                <w:sz w:val="20"/>
                <w:szCs w:val="20"/>
              </w:rPr>
              <w:t xml:space="preserve"> de C</w:t>
            </w:r>
            <w:r w:rsidR="00B423A9" w:rsidRPr="006C5B06">
              <w:rPr>
                <w:rFonts w:ascii="Arial Narrow" w:hAnsi="Arial Narrow"/>
                <w:b/>
                <w:sz w:val="20"/>
                <w:szCs w:val="20"/>
              </w:rPr>
              <w:t>ontabilidad y Finanzas</w:t>
            </w:r>
            <w:r w:rsidR="00CB1849" w:rsidRPr="006C5B06">
              <w:rPr>
                <w:rFonts w:ascii="Arial Narrow" w:hAnsi="Arial Narrow"/>
                <w:b/>
                <w:sz w:val="20"/>
                <w:szCs w:val="20"/>
              </w:rPr>
              <w:t>)</w:t>
            </w:r>
          </w:p>
        </w:tc>
      </w:tr>
      <w:tr w:rsidR="00CE7510" w:rsidRPr="00CE64D4" w:rsidTr="0095035D">
        <w:tc>
          <w:tcPr>
            <w:tcW w:w="8897" w:type="dxa"/>
            <w:vAlign w:val="center"/>
          </w:tcPr>
          <w:p w:rsidR="00CE7510" w:rsidRPr="00CE64D4" w:rsidRDefault="00CE7510" w:rsidP="0095035D">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CE7510" w:rsidRPr="00CE64D4" w:rsidTr="0095035D">
        <w:tc>
          <w:tcPr>
            <w:tcW w:w="8897" w:type="dxa"/>
            <w:vAlign w:val="center"/>
          </w:tcPr>
          <w:p w:rsidR="00CE7510" w:rsidRPr="00CE64D4" w:rsidRDefault="00CE7510" w:rsidP="003B24C8">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w:t>
            </w:r>
            <w:r w:rsidR="003B24C8" w:rsidRPr="00CE64D4">
              <w:rPr>
                <w:rFonts w:ascii="Arial Narrow" w:hAnsi="Arial Narrow"/>
                <w:sz w:val="20"/>
                <w:szCs w:val="20"/>
              </w:rPr>
              <w:t>235</w:t>
            </w:r>
            <w:r w:rsidRPr="00CE64D4">
              <w:rPr>
                <w:rFonts w:ascii="Arial Narrow" w:hAnsi="Arial Narrow"/>
                <w:sz w:val="20"/>
                <w:szCs w:val="20"/>
              </w:rPr>
              <w:t xml:space="preserve">) ext. </w:t>
            </w:r>
            <w:r w:rsidR="00664602" w:rsidRPr="00CE64D4">
              <w:rPr>
                <w:rFonts w:ascii="Arial Narrow" w:hAnsi="Arial Narrow"/>
                <w:sz w:val="20"/>
                <w:szCs w:val="20"/>
              </w:rPr>
              <w:t>228</w:t>
            </w:r>
          </w:p>
        </w:tc>
      </w:tr>
    </w:tbl>
    <w:p w:rsidR="00CE7510" w:rsidRPr="00CE64D4" w:rsidRDefault="00CE7510" w:rsidP="00CE7510">
      <w:pPr>
        <w:spacing w:after="0"/>
        <w:jc w:val="center"/>
        <w:rPr>
          <w:rFonts w:ascii="Arial Narrow" w:hAnsi="Arial Narrow"/>
          <w:b/>
          <w:sz w:val="24"/>
          <w:szCs w:val="24"/>
        </w:rPr>
      </w:pPr>
    </w:p>
    <w:tbl>
      <w:tblPr>
        <w:tblStyle w:val="Tablaconcuadrcula"/>
        <w:tblW w:w="8317" w:type="dxa"/>
        <w:jc w:val="center"/>
        <w:tblLayout w:type="fixed"/>
        <w:tblLook w:val="04A0" w:firstRow="1" w:lastRow="0" w:firstColumn="1" w:lastColumn="0" w:noHBand="0" w:noVBand="1"/>
      </w:tblPr>
      <w:tblGrid>
        <w:gridCol w:w="1016"/>
        <w:gridCol w:w="709"/>
        <w:gridCol w:w="709"/>
        <w:gridCol w:w="5883"/>
      </w:tblGrid>
      <w:tr w:rsidR="0040289E" w:rsidRPr="00CE64D4" w:rsidTr="00DE7122">
        <w:trPr>
          <w:trHeight w:val="245"/>
          <w:jc w:val="center"/>
        </w:trPr>
        <w:tc>
          <w:tcPr>
            <w:tcW w:w="1016" w:type="dxa"/>
            <w:tcBorders>
              <w:bottom w:val="single" w:sz="4" w:space="0" w:color="000000" w:themeColor="text1"/>
            </w:tcBorders>
          </w:tcPr>
          <w:p w:rsidR="0040289E" w:rsidRPr="00CE64D4" w:rsidRDefault="0040289E" w:rsidP="0095035D">
            <w:pPr>
              <w:jc w:val="center"/>
              <w:rPr>
                <w:rFonts w:ascii="Arial Narrow" w:hAnsi="Arial Narrow"/>
                <w:b/>
                <w:sz w:val="20"/>
                <w:szCs w:val="20"/>
              </w:rPr>
            </w:pPr>
            <w:r w:rsidRPr="00CE64D4">
              <w:rPr>
                <w:rFonts w:ascii="Arial Narrow" w:hAnsi="Arial Narrow"/>
                <w:b/>
                <w:sz w:val="20"/>
                <w:szCs w:val="20"/>
              </w:rPr>
              <w:t>Sección</w:t>
            </w:r>
          </w:p>
        </w:tc>
        <w:tc>
          <w:tcPr>
            <w:tcW w:w="709" w:type="dxa"/>
            <w:tcBorders>
              <w:bottom w:val="single" w:sz="4" w:space="0" w:color="000000" w:themeColor="text1"/>
            </w:tcBorders>
          </w:tcPr>
          <w:p w:rsidR="0040289E" w:rsidRPr="00CE64D4" w:rsidRDefault="0040289E" w:rsidP="0095035D">
            <w:pPr>
              <w:jc w:val="center"/>
              <w:rPr>
                <w:rFonts w:ascii="Arial Narrow" w:hAnsi="Arial Narrow"/>
                <w:b/>
                <w:sz w:val="20"/>
                <w:szCs w:val="20"/>
              </w:rPr>
            </w:pPr>
            <w:r w:rsidRPr="00CE64D4">
              <w:rPr>
                <w:rFonts w:ascii="Arial Narrow" w:hAnsi="Arial Narrow"/>
                <w:b/>
                <w:sz w:val="20"/>
                <w:szCs w:val="20"/>
              </w:rPr>
              <w:t>Serie</w:t>
            </w:r>
          </w:p>
        </w:tc>
        <w:tc>
          <w:tcPr>
            <w:tcW w:w="709" w:type="dxa"/>
            <w:tcBorders>
              <w:bottom w:val="single" w:sz="4" w:space="0" w:color="000000" w:themeColor="text1"/>
            </w:tcBorders>
          </w:tcPr>
          <w:p w:rsidR="0040289E" w:rsidRPr="00CE64D4" w:rsidRDefault="0040289E" w:rsidP="0095035D">
            <w:pPr>
              <w:jc w:val="center"/>
              <w:rPr>
                <w:rFonts w:ascii="Arial Narrow" w:hAnsi="Arial Narrow"/>
                <w:b/>
                <w:sz w:val="20"/>
                <w:szCs w:val="20"/>
              </w:rPr>
            </w:pPr>
            <w:r w:rsidRPr="00CE64D4">
              <w:rPr>
                <w:rFonts w:ascii="Arial Narrow" w:hAnsi="Arial Narrow"/>
                <w:b/>
                <w:sz w:val="20"/>
                <w:szCs w:val="20"/>
              </w:rPr>
              <w:t>Sub</w:t>
            </w:r>
          </w:p>
        </w:tc>
        <w:tc>
          <w:tcPr>
            <w:tcW w:w="5883" w:type="dxa"/>
          </w:tcPr>
          <w:p w:rsidR="0040289E" w:rsidRPr="00CE64D4" w:rsidRDefault="0040289E" w:rsidP="0095035D">
            <w:pPr>
              <w:jc w:val="center"/>
              <w:rPr>
                <w:rFonts w:ascii="Arial Narrow" w:hAnsi="Arial Narrow"/>
                <w:b/>
                <w:sz w:val="20"/>
                <w:szCs w:val="20"/>
              </w:rPr>
            </w:pPr>
            <w:r w:rsidRPr="00CE64D4">
              <w:rPr>
                <w:rFonts w:ascii="Arial Narrow" w:hAnsi="Arial Narrow"/>
                <w:b/>
                <w:sz w:val="20"/>
                <w:szCs w:val="20"/>
              </w:rPr>
              <w:t>Descripción</w:t>
            </w:r>
          </w:p>
        </w:tc>
      </w:tr>
      <w:tr w:rsidR="0040289E" w:rsidRPr="00CE64D4" w:rsidTr="007F032D">
        <w:trPr>
          <w:trHeight w:val="232"/>
          <w:jc w:val="center"/>
        </w:trPr>
        <w:tc>
          <w:tcPr>
            <w:tcW w:w="1016" w:type="dxa"/>
            <w:tcBorders>
              <w:bottom w:val="nil"/>
            </w:tcBorders>
          </w:tcPr>
          <w:p w:rsidR="0040289E" w:rsidRPr="00BF3C39" w:rsidRDefault="0040289E" w:rsidP="0095035D">
            <w:pPr>
              <w:jc w:val="center"/>
              <w:rPr>
                <w:rFonts w:ascii="Arial Narrow" w:hAnsi="Arial Narrow"/>
                <w:sz w:val="20"/>
                <w:szCs w:val="20"/>
              </w:rPr>
            </w:pPr>
            <w:r w:rsidRPr="00BF3C39">
              <w:rPr>
                <w:rFonts w:ascii="Arial Narrow" w:hAnsi="Arial Narrow"/>
                <w:sz w:val="20"/>
                <w:szCs w:val="20"/>
              </w:rPr>
              <w:t>3C</w:t>
            </w:r>
          </w:p>
        </w:tc>
        <w:tc>
          <w:tcPr>
            <w:tcW w:w="709" w:type="dxa"/>
            <w:tcBorders>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3</w:t>
            </w:r>
          </w:p>
        </w:tc>
        <w:tc>
          <w:tcPr>
            <w:tcW w:w="709" w:type="dxa"/>
            <w:tcBorders>
              <w:top w:val="single" w:sz="4" w:space="0" w:color="000000" w:themeColor="text1"/>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Contiene l</w:t>
            </w:r>
            <w:r w:rsidR="00B62331" w:rsidRPr="00BF3C39">
              <w:rPr>
                <w:rFonts w:ascii="Arial Narrow" w:hAnsi="Arial Narrow"/>
                <w:sz w:val="20"/>
                <w:szCs w:val="20"/>
              </w:rPr>
              <w:t>os documentos de apertura de cuentas bancarias</w:t>
            </w:r>
          </w:p>
        </w:tc>
      </w:tr>
      <w:tr w:rsidR="0040289E" w:rsidRPr="00CE64D4" w:rsidTr="0040289E">
        <w:trPr>
          <w:trHeight w:val="464"/>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r w:rsidRPr="00BF3C39">
              <w:rPr>
                <w:rFonts w:ascii="Arial Narrow" w:hAnsi="Arial Narrow"/>
                <w:sz w:val="20"/>
                <w:szCs w:val="20"/>
              </w:rPr>
              <w:t>5C</w:t>
            </w: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1</w:t>
            </w:r>
          </w:p>
        </w:tc>
        <w:tc>
          <w:tcPr>
            <w:tcW w:w="709" w:type="dxa"/>
            <w:tcBorders>
              <w:top w:val="nil"/>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Contiene</w:t>
            </w:r>
            <w:r w:rsidR="00B62331" w:rsidRPr="00BF3C39">
              <w:rPr>
                <w:rFonts w:ascii="Arial Narrow" w:hAnsi="Arial Narrow"/>
                <w:sz w:val="20"/>
                <w:szCs w:val="20"/>
              </w:rPr>
              <w:t xml:space="preserve"> el Manual de Contabilidad Gubernamental para el sector paraestatal y sus Guías Contabilizadoras</w:t>
            </w:r>
            <w:r w:rsidRPr="00BF3C39">
              <w:rPr>
                <w:rFonts w:ascii="Arial Narrow" w:hAnsi="Arial Narrow"/>
                <w:sz w:val="20"/>
                <w:szCs w:val="20"/>
              </w:rPr>
              <w:t>.</w:t>
            </w:r>
          </w:p>
        </w:tc>
      </w:tr>
      <w:tr w:rsidR="00B62331" w:rsidRPr="00CE64D4" w:rsidTr="0040289E">
        <w:trPr>
          <w:trHeight w:val="464"/>
          <w:jc w:val="center"/>
        </w:trPr>
        <w:tc>
          <w:tcPr>
            <w:tcW w:w="1016" w:type="dxa"/>
            <w:tcBorders>
              <w:top w:val="nil"/>
              <w:bottom w:val="nil"/>
            </w:tcBorders>
          </w:tcPr>
          <w:p w:rsidR="00B62331" w:rsidRPr="00BF3C39" w:rsidRDefault="00B62331"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B62331" w:rsidRPr="00BF3C39" w:rsidRDefault="00B62331" w:rsidP="00400D06">
            <w:pPr>
              <w:jc w:val="center"/>
              <w:rPr>
                <w:rFonts w:ascii="Arial Narrow" w:hAnsi="Arial Narrow"/>
                <w:sz w:val="20"/>
                <w:szCs w:val="20"/>
              </w:rPr>
            </w:pPr>
            <w:r w:rsidRPr="00BF3C39">
              <w:rPr>
                <w:rFonts w:ascii="Arial Narrow" w:hAnsi="Arial Narrow"/>
                <w:sz w:val="20"/>
                <w:szCs w:val="20"/>
              </w:rPr>
              <w:t>2</w:t>
            </w:r>
          </w:p>
        </w:tc>
        <w:tc>
          <w:tcPr>
            <w:tcW w:w="709" w:type="dxa"/>
            <w:tcBorders>
              <w:top w:val="nil"/>
              <w:bottom w:val="nil"/>
            </w:tcBorders>
          </w:tcPr>
          <w:p w:rsidR="00B62331" w:rsidRPr="00BF3C39" w:rsidRDefault="00B62331" w:rsidP="00421F8A">
            <w:pPr>
              <w:jc w:val="both"/>
              <w:rPr>
                <w:rFonts w:ascii="Arial Narrow" w:hAnsi="Arial Narrow"/>
                <w:sz w:val="20"/>
                <w:szCs w:val="20"/>
              </w:rPr>
            </w:pPr>
          </w:p>
        </w:tc>
        <w:tc>
          <w:tcPr>
            <w:tcW w:w="5883" w:type="dxa"/>
          </w:tcPr>
          <w:p w:rsidR="00B62331" w:rsidRPr="00BF3C39" w:rsidRDefault="00B62331" w:rsidP="002E756B">
            <w:pPr>
              <w:jc w:val="both"/>
              <w:rPr>
                <w:rFonts w:ascii="Arial Narrow" w:hAnsi="Arial Narrow"/>
                <w:sz w:val="20"/>
                <w:szCs w:val="20"/>
              </w:rPr>
            </w:pPr>
            <w:r w:rsidRPr="00BF3C39">
              <w:rPr>
                <w:rFonts w:ascii="Arial Narrow" w:hAnsi="Arial Narrow"/>
                <w:sz w:val="20"/>
                <w:szCs w:val="20"/>
              </w:rPr>
              <w:t>Contiene pólizas contables, comprobantes originales, convenios, informes y oficios de finiquito de los proyectos en materia de docencia e investigación</w:t>
            </w:r>
          </w:p>
        </w:tc>
      </w:tr>
      <w:tr w:rsidR="00B62331" w:rsidRPr="00CE64D4" w:rsidTr="0040289E">
        <w:trPr>
          <w:trHeight w:val="464"/>
          <w:jc w:val="center"/>
        </w:trPr>
        <w:tc>
          <w:tcPr>
            <w:tcW w:w="1016" w:type="dxa"/>
            <w:tcBorders>
              <w:top w:val="nil"/>
              <w:bottom w:val="nil"/>
            </w:tcBorders>
          </w:tcPr>
          <w:p w:rsidR="00B62331" w:rsidRPr="00BF3C39" w:rsidRDefault="00B62331"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B62331" w:rsidRPr="00BF3C39" w:rsidRDefault="00B62331" w:rsidP="00400D06">
            <w:pPr>
              <w:jc w:val="center"/>
              <w:rPr>
                <w:rFonts w:ascii="Arial Narrow" w:hAnsi="Arial Narrow"/>
                <w:sz w:val="20"/>
                <w:szCs w:val="20"/>
              </w:rPr>
            </w:pPr>
            <w:r w:rsidRPr="00BF3C39">
              <w:rPr>
                <w:rFonts w:ascii="Arial Narrow" w:hAnsi="Arial Narrow"/>
                <w:sz w:val="20"/>
                <w:szCs w:val="20"/>
              </w:rPr>
              <w:t>3</w:t>
            </w:r>
          </w:p>
        </w:tc>
        <w:tc>
          <w:tcPr>
            <w:tcW w:w="709" w:type="dxa"/>
            <w:tcBorders>
              <w:top w:val="nil"/>
              <w:bottom w:val="nil"/>
            </w:tcBorders>
          </w:tcPr>
          <w:p w:rsidR="00B62331" w:rsidRPr="00BF3C39" w:rsidRDefault="00B62331" w:rsidP="00421F8A">
            <w:pPr>
              <w:jc w:val="both"/>
              <w:rPr>
                <w:rFonts w:ascii="Arial Narrow" w:hAnsi="Arial Narrow"/>
                <w:sz w:val="20"/>
                <w:szCs w:val="20"/>
              </w:rPr>
            </w:pPr>
          </w:p>
        </w:tc>
        <w:tc>
          <w:tcPr>
            <w:tcW w:w="5883" w:type="dxa"/>
          </w:tcPr>
          <w:p w:rsidR="00B62331" w:rsidRPr="00BF3C39" w:rsidRDefault="00B62331" w:rsidP="002E756B">
            <w:pPr>
              <w:jc w:val="both"/>
              <w:rPr>
                <w:rFonts w:ascii="Arial Narrow" w:hAnsi="Arial Narrow"/>
                <w:sz w:val="20"/>
                <w:szCs w:val="20"/>
              </w:rPr>
            </w:pPr>
            <w:r w:rsidRPr="00BF3C39">
              <w:rPr>
                <w:rFonts w:ascii="Arial Narrow" w:hAnsi="Arial Narrow"/>
                <w:sz w:val="20"/>
                <w:szCs w:val="20"/>
              </w:rPr>
              <w:t>Contiene oficio de comunicación oficial del presupuesto, PEF y cuadernillo, pedido, oficios de comisión, solicitudes de beca, contratos y reembolsos</w:t>
            </w:r>
          </w:p>
        </w:tc>
      </w:tr>
      <w:tr w:rsidR="0040289E" w:rsidRPr="00CE64D4" w:rsidTr="0040289E">
        <w:trPr>
          <w:trHeight w:val="23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4</w:t>
            </w:r>
          </w:p>
        </w:tc>
        <w:tc>
          <w:tcPr>
            <w:tcW w:w="709" w:type="dxa"/>
            <w:tcBorders>
              <w:top w:val="nil"/>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 xml:space="preserve">Contiene </w:t>
            </w:r>
            <w:r w:rsidR="00B62331" w:rsidRPr="00BF3C39">
              <w:rPr>
                <w:rFonts w:ascii="Arial Narrow" w:hAnsi="Arial Narrow"/>
                <w:sz w:val="20"/>
                <w:szCs w:val="20"/>
              </w:rPr>
              <w:t>pólizas de facturación, notas de crédito, cotizaciones y órdenes de compra (Cliente).</w:t>
            </w:r>
          </w:p>
        </w:tc>
      </w:tr>
      <w:tr w:rsidR="0040289E" w:rsidRPr="00CE64D4" w:rsidTr="0040289E">
        <w:trPr>
          <w:trHeight w:val="23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5</w:t>
            </w:r>
          </w:p>
        </w:tc>
        <w:tc>
          <w:tcPr>
            <w:tcW w:w="709" w:type="dxa"/>
            <w:tcBorders>
              <w:top w:val="nil"/>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Contiene Libros de Diario, Mayor e Inventarios y Balances</w:t>
            </w:r>
          </w:p>
        </w:tc>
      </w:tr>
      <w:tr w:rsidR="0040289E" w:rsidRPr="00CE64D4" w:rsidTr="0040289E">
        <w:trPr>
          <w:trHeight w:val="23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8</w:t>
            </w:r>
          </w:p>
        </w:tc>
        <w:tc>
          <w:tcPr>
            <w:tcW w:w="709" w:type="dxa"/>
            <w:tcBorders>
              <w:top w:val="nil"/>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 xml:space="preserve">Contiene </w:t>
            </w:r>
            <w:r w:rsidR="00B62331" w:rsidRPr="00BF3C39">
              <w:rPr>
                <w:rFonts w:ascii="Arial Narrow" w:hAnsi="Arial Narrow"/>
                <w:sz w:val="20"/>
                <w:szCs w:val="20"/>
              </w:rPr>
              <w:t xml:space="preserve">las pólizas con </w:t>
            </w:r>
            <w:r w:rsidRPr="00BF3C39">
              <w:rPr>
                <w:rFonts w:ascii="Arial Narrow" w:hAnsi="Arial Narrow"/>
                <w:sz w:val="20"/>
                <w:szCs w:val="20"/>
              </w:rPr>
              <w:t>registros de apo</w:t>
            </w:r>
            <w:r w:rsidR="00B62331" w:rsidRPr="00BF3C39">
              <w:rPr>
                <w:rFonts w:ascii="Arial Narrow" w:hAnsi="Arial Narrow"/>
                <w:sz w:val="20"/>
                <w:szCs w:val="20"/>
              </w:rPr>
              <w:t>rtaciones a patrimonio.</w:t>
            </w:r>
          </w:p>
        </w:tc>
      </w:tr>
      <w:tr w:rsidR="0040289E" w:rsidRPr="00CE64D4" w:rsidTr="0040289E">
        <w:trPr>
          <w:trHeight w:val="476"/>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17</w:t>
            </w:r>
          </w:p>
        </w:tc>
        <w:tc>
          <w:tcPr>
            <w:tcW w:w="709" w:type="dxa"/>
            <w:tcBorders>
              <w:top w:val="nil"/>
              <w:bottom w:val="nil"/>
            </w:tcBorders>
          </w:tcPr>
          <w:p w:rsidR="0040289E" w:rsidRPr="00BF3C39" w:rsidRDefault="0040289E" w:rsidP="00421F8A">
            <w:pPr>
              <w:jc w:val="both"/>
              <w:rPr>
                <w:rFonts w:ascii="Arial Narrow" w:hAnsi="Arial Narrow"/>
                <w:color w:val="000000" w:themeColor="text1"/>
                <w:sz w:val="20"/>
                <w:szCs w:val="20"/>
              </w:rPr>
            </w:pPr>
          </w:p>
        </w:tc>
        <w:tc>
          <w:tcPr>
            <w:tcW w:w="5883" w:type="dxa"/>
            <w:vAlign w:val="center"/>
          </w:tcPr>
          <w:p w:rsidR="0040289E" w:rsidRPr="00BF3C39" w:rsidRDefault="0040289E" w:rsidP="002E756B">
            <w:pPr>
              <w:jc w:val="both"/>
              <w:rPr>
                <w:rFonts w:ascii="Arial Narrow" w:hAnsi="Arial Narrow"/>
                <w:color w:val="000000" w:themeColor="text1"/>
                <w:sz w:val="20"/>
                <w:szCs w:val="20"/>
              </w:rPr>
            </w:pPr>
            <w:r w:rsidRPr="00BF3C39">
              <w:rPr>
                <w:rFonts w:ascii="Arial Narrow" w:hAnsi="Arial Narrow"/>
                <w:color w:val="000000" w:themeColor="text1"/>
                <w:sz w:val="20"/>
                <w:szCs w:val="20"/>
              </w:rPr>
              <w:t xml:space="preserve">Contiene </w:t>
            </w:r>
            <w:r w:rsidR="00B62331" w:rsidRPr="00BF3C39">
              <w:rPr>
                <w:rFonts w:ascii="Arial Narrow" w:hAnsi="Arial Narrow"/>
                <w:color w:val="000000" w:themeColor="text1"/>
                <w:sz w:val="20"/>
                <w:szCs w:val="20"/>
              </w:rPr>
              <w:t>pólizas de egresos, comprobante de las transferencias bancarias y facturas.</w:t>
            </w:r>
          </w:p>
        </w:tc>
      </w:tr>
      <w:tr w:rsidR="0040289E" w:rsidRPr="00CE64D4" w:rsidTr="00286032">
        <w:trPr>
          <w:trHeight w:val="226"/>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18</w:t>
            </w:r>
          </w:p>
        </w:tc>
        <w:tc>
          <w:tcPr>
            <w:tcW w:w="709" w:type="dxa"/>
            <w:tcBorders>
              <w:top w:val="nil"/>
              <w:bottom w:val="nil"/>
            </w:tcBorders>
          </w:tcPr>
          <w:p w:rsidR="0040289E" w:rsidRPr="00BF3C39" w:rsidRDefault="0040289E" w:rsidP="00421F8A">
            <w:pPr>
              <w:jc w:val="both"/>
              <w:rPr>
                <w:rFonts w:ascii="Arial Narrow" w:hAnsi="Arial Narrow"/>
                <w:color w:val="000000" w:themeColor="text1"/>
                <w:sz w:val="20"/>
                <w:szCs w:val="20"/>
              </w:rPr>
            </w:pPr>
          </w:p>
        </w:tc>
        <w:tc>
          <w:tcPr>
            <w:tcW w:w="5883" w:type="dxa"/>
          </w:tcPr>
          <w:p w:rsidR="0040289E" w:rsidRPr="00BF3C39" w:rsidRDefault="0040289E" w:rsidP="002E756B">
            <w:pPr>
              <w:jc w:val="both"/>
              <w:rPr>
                <w:rFonts w:ascii="Arial Narrow" w:hAnsi="Arial Narrow"/>
                <w:color w:val="000000" w:themeColor="text1"/>
                <w:sz w:val="20"/>
                <w:szCs w:val="20"/>
              </w:rPr>
            </w:pPr>
            <w:r w:rsidRPr="00BF3C39">
              <w:rPr>
                <w:rFonts w:ascii="Arial Narrow" w:hAnsi="Arial Narrow"/>
                <w:color w:val="000000" w:themeColor="text1"/>
                <w:sz w:val="20"/>
                <w:szCs w:val="20"/>
              </w:rPr>
              <w:t xml:space="preserve">Contiene </w:t>
            </w:r>
            <w:r w:rsidR="00286032" w:rsidRPr="00BF3C39">
              <w:rPr>
                <w:rFonts w:ascii="Arial Narrow" w:hAnsi="Arial Narrow"/>
                <w:color w:val="000000" w:themeColor="text1"/>
                <w:sz w:val="20"/>
                <w:szCs w:val="20"/>
              </w:rPr>
              <w:t>pólizas de ingresos</w:t>
            </w:r>
          </w:p>
        </w:tc>
      </w:tr>
      <w:tr w:rsidR="0040289E" w:rsidRPr="00CE64D4" w:rsidTr="00286032">
        <w:trPr>
          <w:trHeight w:val="27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19</w:t>
            </w:r>
          </w:p>
        </w:tc>
        <w:tc>
          <w:tcPr>
            <w:tcW w:w="709" w:type="dxa"/>
            <w:tcBorders>
              <w:top w:val="nil"/>
              <w:bottom w:val="nil"/>
            </w:tcBorders>
          </w:tcPr>
          <w:p w:rsidR="0040289E" w:rsidRPr="00BF3C39" w:rsidRDefault="0040289E" w:rsidP="00421F8A">
            <w:pPr>
              <w:jc w:val="both"/>
              <w:rPr>
                <w:rFonts w:ascii="Arial Narrow" w:hAnsi="Arial Narrow"/>
                <w:color w:val="000000" w:themeColor="text1"/>
                <w:sz w:val="20"/>
                <w:szCs w:val="20"/>
              </w:rPr>
            </w:pPr>
          </w:p>
        </w:tc>
        <w:tc>
          <w:tcPr>
            <w:tcW w:w="5883" w:type="dxa"/>
          </w:tcPr>
          <w:p w:rsidR="0040289E" w:rsidRPr="00BF3C39" w:rsidRDefault="0040289E" w:rsidP="002E756B">
            <w:pPr>
              <w:jc w:val="both"/>
              <w:rPr>
                <w:rFonts w:ascii="Arial Narrow" w:hAnsi="Arial Narrow"/>
                <w:color w:val="000000" w:themeColor="text1"/>
                <w:sz w:val="20"/>
                <w:szCs w:val="20"/>
              </w:rPr>
            </w:pPr>
            <w:r w:rsidRPr="00BF3C39">
              <w:rPr>
                <w:rFonts w:ascii="Arial Narrow" w:hAnsi="Arial Narrow"/>
                <w:color w:val="000000" w:themeColor="text1"/>
                <w:sz w:val="20"/>
                <w:szCs w:val="20"/>
              </w:rPr>
              <w:t xml:space="preserve">Contiene </w:t>
            </w:r>
            <w:r w:rsidR="00286032" w:rsidRPr="00BF3C39">
              <w:rPr>
                <w:rFonts w:ascii="Arial Narrow" w:hAnsi="Arial Narrow"/>
                <w:color w:val="000000" w:themeColor="text1"/>
                <w:sz w:val="20"/>
                <w:szCs w:val="20"/>
              </w:rPr>
              <w:t>pólizas de diario</w:t>
            </w:r>
          </w:p>
        </w:tc>
      </w:tr>
      <w:tr w:rsidR="0040289E" w:rsidRPr="00CE64D4" w:rsidTr="0040289E">
        <w:trPr>
          <w:trHeight w:val="23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400D06">
            <w:pPr>
              <w:jc w:val="center"/>
              <w:rPr>
                <w:rFonts w:ascii="Arial Narrow" w:hAnsi="Arial Narrow"/>
                <w:sz w:val="20"/>
                <w:szCs w:val="20"/>
              </w:rPr>
            </w:pPr>
            <w:r w:rsidRPr="00BF3C39">
              <w:rPr>
                <w:rFonts w:ascii="Arial Narrow" w:hAnsi="Arial Narrow"/>
                <w:sz w:val="20"/>
                <w:szCs w:val="20"/>
              </w:rPr>
              <w:t>23</w:t>
            </w:r>
          </w:p>
        </w:tc>
        <w:tc>
          <w:tcPr>
            <w:tcW w:w="709" w:type="dxa"/>
            <w:tcBorders>
              <w:top w:val="nil"/>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286032" w:rsidP="002E756B">
            <w:pPr>
              <w:jc w:val="both"/>
              <w:rPr>
                <w:rFonts w:ascii="Arial Narrow" w:hAnsi="Arial Narrow"/>
                <w:sz w:val="20"/>
                <w:szCs w:val="20"/>
              </w:rPr>
            </w:pPr>
            <w:r w:rsidRPr="00BF3C39">
              <w:rPr>
                <w:rFonts w:ascii="Arial Narrow" w:hAnsi="Arial Narrow"/>
                <w:sz w:val="20"/>
                <w:szCs w:val="20"/>
              </w:rPr>
              <w:t>Contiene estados de cuenta conciliados</w:t>
            </w:r>
          </w:p>
        </w:tc>
      </w:tr>
      <w:tr w:rsidR="0040289E" w:rsidRPr="00CE64D4" w:rsidTr="001000CF">
        <w:trPr>
          <w:trHeight w:val="32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6B77F1">
            <w:pPr>
              <w:jc w:val="center"/>
              <w:rPr>
                <w:rFonts w:ascii="Arial Narrow" w:hAnsi="Arial Narrow"/>
                <w:sz w:val="20"/>
                <w:szCs w:val="20"/>
              </w:rPr>
            </w:pPr>
            <w:r w:rsidRPr="00BF3C39">
              <w:rPr>
                <w:rFonts w:ascii="Arial Narrow" w:hAnsi="Arial Narrow"/>
                <w:sz w:val="20"/>
                <w:szCs w:val="20"/>
              </w:rPr>
              <w:t>24</w:t>
            </w:r>
          </w:p>
        </w:tc>
        <w:tc>
          <w:tcPr>
            <w:tcW w:w="709" w:type="dxa"/>
            <w:tcBorders>
              <w:top w:val="nil"/>
              <w:bottom w:val="nil"/>
            </w:tcBorders>
          </w:tcPr>
          <w:p w:rsidR="0040289E" w:rsidRPr="00BF3C39" w:rsidRDefault="0040289E" w:rsidP="00421F8A">
            <w:pPr>
              <w:jc w:val="both"/>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 xml:space="preserve">Contiene </w:t>
            </w:r>
            <w:r w:rsidR="001000CF" w:rsidRPr="00BF3C39">
              <w:rPr>
                <w:rFonts w:ascii="Arial Narrow" w:hAnsi="Arial Narrow"/>
                <w:sz w:val="20"/>
                <w:szCs w:val="20"/>
              </w:rPr>
              <w:t>los estados financieros</w:t>
            </w:r>
          </w:p>
        </w:tc>
      </w:tr>
      <w:tr w:rsidR="0040289E" w:rsidRPr="00CE64D4" w:rsidTr="001000CF">
        <w:trPr>
          <w:trHeight w:val="23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6B77F1">
            <w:pPr>
              <w:jc w:val="center"/>
              <w:rPr>
                <w:rFonts w:ascii="Arial Narrow" w:hAnsi="Arial Narrow"/>
                <w:sz w:val="20"/>
                <w:szCs w:val="20"/>
              </w:rPr>
            </w:pPr>
            <w:r w:rsidRPr="00BF3C39">
              <w:rPr>
                <w:rFonts w:ascii="Arial Narrow" w:hAnsi="Arial Narrow"/>
                <w:sz w:val="20"/>
                <w:szCs w:val="20"/>
              </w:rPr>
              <w:t>25</w:t>
            </w:r>
          </w:p>
        </w:tc>
        <w:tc>
          <w:tcPr>
            <w:tcW w:w="709" w:type="dxa"/>
            <w:tcBorders>
              <w:top w:val="nil"/>
              <w:bottom w:val="nil"/>
            </w:tcBorders>
          </w:tcPr>
          <w:p w:rsidR="0040289E" w:rsidRPr="00BF3C39" w:rsidRDefault="0040289E" w:rsidP="00E06863">
            <w:pPr>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Contiene los Auxiliares de cuentas de balance, auxiliares de cuentas de resultados y orden, auxiliares de activo y auxiliares de pasivo y patrimonio.</w:t>
            </w:r>
          </w:p>
        </w:tc>
      </w:tr>
      <w:tr w:rsidR="0040289E" w:rsidRPr="00CE64D4" w:rsidTr="0013166D">
        <w:trPr>
          <w:trHeight w:val="232"/>
          <w:jc w:val="center"/>
        </w:trPr>
        <w:tc>
          <w:tcPr>
            <w:tcW w:w="1016" w:type="dxa"/>
            <w:tcBorders>
              <w:top w:val="nil"/>
              <w:bottom w:val="nil"/>
            </w:tcBorders>
          </w:tcPr>
          <w:p w:rsidR="0040289E" w:rsidRPr="00BF3C39" w:rsidRDefault="0040289E" w:rsidP="0095035D">
            <w:pPr>
              <w:jc w:val="center"/>
              <w:rPr>
                <w:rFonts w:ascii="Arial Narrow" w:hAnsi="Arial Narrow"/>
                <w:sz w:val="20"/>
                <w:szCs w:val="20"/>
              </w:rPr>
            </w:pPr>
          </w:p>
        </w:tc>
        <w:tc>
          <w:tcPr>
            <w:tcW w:w="709" w:type="dxa"/>
            <w:tcBorders>
              <w:top w:val="nil"/>
              <w:bottom w:val="nil"/>
            </w:tcBorders>
            <w:shd w:val="clear" w:color="auto" w:fill="auto"/>
            <w:vAlign w:val="center"/>
          </w:tcPr>
          <w:p w:rsidR="0040289E" w:rsidRPr="00BF3C39" w:rsidRDefault="0040289E" w:rsidP="00E06863">
            <w:pPr>
              <w:jc w:val="center"/>
              <w:rPr>
                <w:rFonts w:ascii="Arial Narrow" w:hAnsi="Arial Narrow"/>
                <w:sz w:val="20"/>
                <w:szCs w:val="20"/>
              </w:rPr>
            </w:pPr>
            <w:r w:rsidRPr="00BF3C39">
              <w:rPr>
                <w:rFonts w:ascii="Arial Narrow" w:hAnsi="Arial Narrow"/>
                <w:sz w:val="20"/>
                <w:szCs w:val="20"/>
              </w:rPr>
              <w:t>27</w:t>
            </w:r>
          </w:p>
        </w:tc>
        <w:tc>
          <w:tcPr>
            <w:tcW w:w="709" w:type="dxa"/>
            <w:tcBorders>
              <w:top w:val="nil"/>
              <w:bottom w:val="nil"/>
            </w:tcBorders>
          </w:tcPr>
          <w:p w:rsidR="0040289E" w:rsidRPr="00BF3C39" w:rsidRDefault="0040289E" w:rsidP="00E06863">
            <w:pPr>
              <w:rPr>
                <w:rFonts w:ascii="Arial Narrow" w:hAnsi="Arial Narrow"/>
                <w:sz w:val="20"/>
                <w:szCs w:val="20"/>
              </w:rPr>
            </w:pPr>
          </w:p>
        </w:tc>
        <w:tc>
          <w:tcPr>
            <w:tcW w:w="5883" w:type="dxa"/>
          </w:tcPr>
          <w:p w:rsidR="0040289E" w:rsidRPr="00BF3C39" w:rsidRDefault="0040289E" w:rsidP="002E756B">
            <w:pPr>
              <w:jc w:val="both"/>
              <w:rPr>
                <w:rFonts w:ascii="Arial Narrow" w:hAnsi="Arial Narrow"/>
                <w:sz w:val="20"/>
                <w:szCs w:val="20"/>
              </w:rPr>
            </w:pPr>
            <w:r w:rsidRPr="00BF3C39">
              <w:rPr>
                <w:rFonts w:ascii="Arial Narrow" w:hAnsi="Arial Narrow"/>
                <w:sz w:val="20"/>
                <w:szCs w:val="20"/>
              </w:rPr>
              <w:t>Co</w:t>
            </w:r>
            <w:r w:rsidR="00EE2D8B" w:rsidRPr="00BF3C39">
              <w:rPr>
                <w:rFonts w:ascii="Arial Narrow" w:hAnsi="Arial Narrow"/>
                <w:sz w:val="20"/>
                <w:szCs w:val="20"/>
              </w:rPr>
              <w:t xml:space="preserve">ntiene </w:t>
            </w:r>
            <w:r w:rsidR="001000CF" w:rsidRPr="00BF3C39">
              <w:rPr>
                <w:rFonts w:ascii="Arial Narrow" w:hAnsi="Arial Narrow"/>
                <w:sz w:val="20"/>
                <w:szCs w:val="20"/>
              </w:rPr>
              <w:t>el oficio firmado de autorización del fondo y los arqueos de caja</w:t>
            </w:r>
          </w:p>
        </w:tc>
      </w:tr>
      <w:tr w:rsidR="0013166D" w:rsidRPr="00CE64D4" w:rsidTr="009E0267">
        <w:trPr>
          <w:trHeight w:val="232"/>
          <w:jc w:val="center"/>
        </w:trPr>
        <w:tc>
          <w:tcPr>
            <w:tcW w:w="1016" w:type="dxa"/>
            <w:tcBorders>
              <w:top w:val="nil"/>
              <w:bottom w:val="single" w:sz="4" w:space="0" w:color="auto"/>
            </w:tcBorders>
          </w:tcPr>
          <w:p w:rsidR="0013166D" w:rsidRPr="00BF3C39" w:rsidRDefault="0013166D" w:rsidP="0095035D">
            <w:pPr>
              <w:jc w:val="center"/>
              <w:rPr>
                <w:rFonts w:ascii="Arial Narrow" w:hAnsi="Arial Narrow"/>
                <w:sz w:val="20"/>
                <w:szCs w:val="20"/>
              </w:rPr>
            </w:pPr>
            <w:r>
              <w:rPr>
                <w:rFonts w:ascii="Arial Narrow" w:hAnsi="Arial Narrow"/>
                <w:sz w:val="20"/>
                <w:szCs w:val="20"/>
              </w:rPr>
              <w:t>1S</w:t>
            </w:r>
          </w:p>
        </w:tc>
        <w:tc>
          <w:tcPr>
            <w:tcW w:w="709" w:type="dxa"/>
            <w:tcBorders>
              <w:top w:val="nil"/>
              <w:bottom w:val="single" w:sz="4" w:space="0" w:color="auto"/>
            </w:tcBorders>
            <w:shd w:val="clear" w:color="auto" w:fill="auto"/>
            <w:vAlign w:val="center"/>
          </w:tcPr>
          <w:p w:rsidR="0013166D" w:rsidRPr="00BF3C39" w:rsidRDefault="0013166D" w:rsidP="00E06863">
            <w:pPr>
              <w:jc w:val="center"/>
              <w:rPr>
                <w:rFonts w:ascii="Arial Narrow" w:hAnsi="Arial Narrow"/>
                <w:sz w:val="20"/>
                <w:szCs w:val="20"/>
              </w:rPr>
            </w:pPr>
            <w:r>
              <w:rPr>
                <w:rFonts w:ascii="Arial Narrow" w:hAnsi="Arial Narrow"/>
                <w:sz w:val="20"/>
                <w:szCs w:val="20"/>
              </w:rPr>
              <w:t>4</w:t>
            </w:r>
          </w:p>
        </w:tc>
        <w:tc>
          <w:tcPr>
            <w:tcW w:w="709" w:type="dxa"/>
            <w:tcBorders>
              <w:top w:val="nil"/>
              <w:bottom w:val="single" w:sz="4" w:space="0" w:color="auto"/>
            </w:tcBorders>
          </w:tcPr>
          <w:p w:rsidR="0013166D" w:rsidRPr="00BF3C39" w:rsidRDefault="0013166D" w:rsidP="00E06863">
            <w:pPr>
              <w:rPr>
                <w:rFonts w:ascii="Arial Narrow" w:hAnsi="Arial Narrow"/>
                <w:sz w:val="20"/>
                <w:szCs w:val="20"/>
              </w:rPr>
            </w:pPr>
          </w:p>
        </w:tc>
        <w:tc>
          <w:tcPr>
            <w:tcW w:w="5883" w:type="dxa"/>
            <w:tcBorders>
              <w:bottom w:val="single" w:sz="4" w:space="0" w:color="auto"/>
            </w:tcBorders>
          </w:tcPr>
          <w:p w:rsidR="0013166D" w:rsidRPr="00BF3C39" w:rsidRDefault="0013166D" w:rsidP="002E756B">
            <w:pPr>
              <w:jc w:val="both"/>
              <w:rPr>
                <w:rFonts w:ascii="Arial Narrow" w:hAnsi="Arial Narrow"/>
                <w:sz w:val="20"/>
                <w:szCs w:val="20"/>
              </w:rPr>
            </w:pPr>
            <w:r w:rsidRPr="00BF3C39">
              <w:rPr>
                <w:rFonts w:ascii="Arial Narrow" w:hAnsi="Arial Narrow"/>
                <w:sz w:val="20"/>
                <w:szCs w:val="20"/>
              </w:rPr>
              <w:t>Contiene información referente al Fideicomiso de Investigación Científico y Desarrollo Tecnológico del CIO: nombramiento de integrantes del Comité Técnico, informes financieros y técnicos, informes al Consejo Directivo del CIO, actualización de registro del Fideicomiso, proyectos apoyados, solicitudes de cierre de proyectos.</w:t>
            </w:r>
          </w:p>
        </w:tc>
      </w:tr>
    </w:tbl>
    <w:p w:rsidR="00365CC3" w:rsidRPr="00CE64D4" w:rsidRDefault="00365CC3" w:rsidP="00C15027">
      <w:pPr>
        <w:spacing w:after="0"/>
        <w:rPr>
          <w:rFonts w:ascii="Arial Narrow" w:hAnsi="Arial Narrow"/>
          <w:b/>
          <w:sz w:val="24"/>
          <w:szCs w:val="24"/>
        </w:rPr>
      </w:pPr>
    </w:p>
    <w:tbl>
      <w:tblPr>
        <w:tblStyle w:val="Tablaconcuadrcula"/>
        <w:tblW w:w="0" w:type="auto"/>
        <w:tblInd w:w="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tblGrid>
      <w:tr w:rsidR="00BD6F69" w:rsidRPr="00CE64D4" w:rsidTr="0013166D">
        <w:tc>
          <w:tcPr>
            <w:tcW w:w="4516"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CE64D4" w:rsidTr="0013166D">
        <w:trPr>
          <w:trHeight w:val="825"/>
        </w:trPr>
        <w:tc>
          <w:tcPr>
            <w:tcW w:w="4516"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652B24" w:rsidRPr="00CE64D4" w:rsidRDefault="00652B24">
      <w:pPr>
        <w:rPr>
          <w:rFonts w:ascii="Arial Narrow" w:hAnsi="Arial Narrow"/>
          <w:b/>
        </w:rPr>
      </w:pPr>
    </w:p>
    <w:p w:rsidR="006065C5" w:rsidRPr="00CE64D4" w:rsidRDefault="00FA3ED9" w:rsidP="00FF6786">
      <w:pPr>
        <w:rPr>
          <w:rFonts w:ascii="Arial Narrow" w:hAnsi="Arial Narrow"/>
          <w:b/>
        </w:rPr>
      </w:pPr>
      <w:r w:rsidRPr="00CE64D4">
        <w:rPr>
          <w:rFonts w:ascii="Arial Narrow" w:hAnsi="Arial Narrow"/>
          <w:b/>
        </w:rPr>
        <w:br w:type="page"/>
      </w: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F02332" w:rsidRPr="00CE64D4" w:rsidTr="0095035D">
        <w:tc>
          <w:tcPr>
            <w:tcW w:w="8897" w:type="dxa"/>
            <w:vAlign w:val="center"/>
          </w:tcPr>
          <w:p w:rsidR="00F02332" w:rsidRPr="00CE64D4" w:rsidRDefault="00C86A53" w:rsidP="008B06AD">
            <w:pPr>
              <w:rPr>
                <w:rFonts w:ascii="Arial Narrow" w:hAnsi="Arial Narrow"/>
                <w:sz w:val="20"/>
                <w:szCs w:val="20"/>
              </w:rPr>
            </w:pPr>
            <w:r w:rsidRPr="00CE64D4">
              <w:rPr>
                <w:rFonts w:ascii="Arial Narrow" w:hAnsi="Arial Narrow"/>
                <w:b/>
              </w:rPr>
              <w:lastRenderedPageBreak/>
              <w:br w:type="page"/>
            </w:r>
            <w:r w:rsidR="00F02332" w:rsidRPr="00CE64D4">
              <w:rPr>
                <w:rFonts w:ascii="Arial Narrow" w:hAnsi="Arial Narrow"/>
                <w:sz w:val="20"/>
                <w:szCs w:val="20"/>
              </w:rPr>
              <w:t>Unidad Administrativa:</w:t>
            </w:r>
            <w:r w:rsidR="00D15DDD" w:rsidRPr="00CE64D4">
              <w:rPr>
                <w:rFonts w:ascii="Arial Narrow" w:hAnsi="Arial Narrow"/>
                <w:sz w:val="20"/>
                <w:szCs w:val="20"/>
              </w:rPr>
              <w:t xml:space="preserve"> </w:t>
            </w:r>
            <w:r w:rsidR="00D15DDD" w:rsidRPr="00E05A9F">
              <w:rPr>
                <w:rFonts w:ascii="Arial Narrow" w:hAnsi="Arial Narrow"/>
                <w:b/>
                <w:sz w:val="20"/>
                <w:szCs w:val="20"/>
              </w:rPr>
              <w:t xml:space="preserve">Dirección </w:t>
            </w:r>
            <w:r w:rsidR="001A77BB" w:rsidRPr="00E05A9F">
              <w:rPr>
                <w:rFonts w:ascii="Arial Narrow" w:hAnsi="Arial Narrow"/>
                <w:b/>
                <w:sz w:val="20"/>
                <w:szCs w:val="20"/>
              </w:rPr>
              <w:t xml:space="preserve">de Administración </w:t>
            </w:r>
            <w:r w:rsidR="00D15DDD" w:rsidRPr="00E05A9F">
              <w:rPr>
                <w:rFonts w:ascii="Arial Narrow" w:hAnsi="Arial Narrow"/>
                <w:b/>
                <w:sz w:val="20"/>
                <w:szCs w:val="20"/>
              </w:rPr>
              <w:t xml:space="preserve"> (</w:t>
            </w:r>
            <w:r w:rsidR="008B06AD">
              <w:rPr>
                <w:rFonts w:ascii="Arial Narrow" w:hAnsi="Arial Narrow"/>
                <w:b/>
                <w:sz w:val="20"/>
                <w:szCs w:val="20"/>
              </w:rPr>
              <w:t>Jefe(a) de Recursos Humanos</w:t>
            </w:r>
            <w:r w:rsidR="00D15DDD" w:rsidRPr="00E05A9F">
              <w:rPr>
                <w:rFonts w:ascii="Arial Narrow" w:hAnsi="Arial Narrow"/>
                <w:b/>
                <w:sz w:val="20"/>
                <w:szCs w:val="20"/>
              </w:rPr>
              <w:t>)</w:t>
            </w:r>
          </w:p>
        </w:tc>
      </w:tr>
      <w:tr w:rsidR="00F02332" w:rsidRPr="00CE64D4" w:rsidTr="0095035D">
        <w:tc>
          <w:tcPr>
            <w:tcW w:w="8897" w:type="dxa"/>
            <w:vAlign w:val="center"/>
          </w:tcPr>
          <w:p w:rsidR="00F02332" w:rsidRPr="00CE64D4" w:rsidRDefault="00F02332" w:rsidP="0095035D">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F02332" w:rsidRPr="00CE64D4" w:rsidTr="0095035D">
        <w:tc>
          <w:tcPr>
            <w:tcW w:w="8897" w:type="dxa"/>
            <w:vAlign w:val="center"/>
          </w:tcPr>
          <w:p w:rsidR="00F02332" w:rsidRPr="00CE64D4" w:rsidRDefault="00F02332" w:rsidP="003B24C8">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13</w:t>
            </w:r>
            <w:r w:rsidR="00D15DDD" w:rsidRPr="00CE64D4">
              <w:rPr>
                <w:rFonts w:ascii="Arial Narrow" w:hAnsi="Arial Narrow"/>
                <w:sz w:val="20"/>
                <w:szCs w:val="20"/>
              </w:rPr>
              <w:t>7</w:t>
            </w:r>
            <w:r w:rsidRPr="00CE64D4">
              <w:rPr>
                <w:rFonts w:ascii="Arial Narrow" w:hAnsi="Arial Narrow"/>
                <w:sz w:val="20"/>
                <w:szCs w:val="20"/>
              </w:rPr>
              <w:t xml:space="preserve">) ext. </w:t>
            </w:r>
            <w:r w:rsidR="00C86A53" w:rsidRPr="00CE64D4">
              <w:rPr>
                <w:rFonts w:ascii="Arial Narrow" w:hAnsi="Arial Narrow"/>
                <w:sz w:val="20"/>
                <w:szCs w:val="20"/>
              </w:rPr>
              <w:t>254</w:t>
            </w:r>
          </w:p>
        </w:tc>
      </w:tr>
    </w:tbl>
    <w:p w:rsidR="00F02332" w:rsidRPr="00CE64D4" w:rsidRDefault="00F02332" w:rsidP="00F02332">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940B01" w:rsidRPr="00CE64D4" w:rsidTr="009E71C2">
        <w:trPr>
          <w:jc w:val="center"/>
        </w:trPr>
        <w:tc>
          <w:tcPr>
            <w:tcW w:w="851" w:type="dxa"/>
            <w:tcBorders>
              <w:bottom w:val="single" w:sz="4" w:space="0" w:color="000000" w:themeColor="text1"/>
            </w:tcBorders>
          </w:tcPr>
          <w:p w:rsidR="00940B01" w:rsidRPr="00CE64D4" w:rsidRDefault="00940B01" w:rsidP="0095035D">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940B01" w:rsidRPr="00CE64D4" w:rsidRDefault="00940B01" w:rsidP="0095035D">
            <w:pPr>
              <w:jc w:val="center"/>
              <w:rPr>
                <w:rFonts w:ascii="Arial Narrow" w:hAnsi="Arial Narrow"/>
                <w:b/>
                <w:sz w:val="20"/>
                <w:szCs w:val="20"/>
              </w:rPr>
            </w:pPr>
            <w:r w:rsidRPr="00CE64D4">
              <w:rPr>
                <w:rFonts w:ascii="Arial Narrow" w:hAnsi="Arial Narrow"/>
                <w:b/>
                <w:sz w:val="20"/>
                <w:szCs w:val="20"/>
              </w:rPr>
              <w:t>Serie</w:t>
            </w:r>
          </w:p>
        </w:tc>
        <w:tc>
          <w:tcPr>
            <w:tcW w:w="6344" w:type="dxa"/>
            <w:tcBorders>
              <w:bottom w:val="single" w:sz="4" w:space="0" w:color="000000" w:themeColor="text1"/>
            </w:tcBorders>
          </w:tcPr>
          <w:p w:rsidR="00940B01" w:rsidRPr="00CE64D4" w:rsidRDefault="00940B01" w:rsidP="0095035D">
            <w:pPr>
              <w:jc w:val="center"/>
              <w:rPr>
                <w:rFonts w:ascii="Arial Narrow" w:hAnsi="Arial Narrow"/>
                <w:b/>
                <w:sz w:val="20"/>
                <w:szCs w:val="20"/>
              </w:rPr>
            </w:pPr>
            <w:r w:rsidRPr="00CE64D4">
              <w:rPr>
                <w:rFonts w:ascii="Arial Narrow" w:hAnsi="Arial Narrow"/>
                <w:b/>
                <w:sz w:val="20"/>
                <w:szCs w:val="20"/>
              </w:rPr>
              <w:t>Descripción</w:t>
            </w:r>
          </w:p>
        </w:tc>
      </w:tr>
      <w:tr w:rsidR="00940B01" w:rsidRPr="00CE64D4" w:rsidTr="009E71C2">
        <w:trPr>
          <w:jc w:val="center"/>
        </w:trPr>
        <w:tc>
          <w:tcPr>
            <w:tcW w:w="851" w:type="dxa"/>
            <w:tcBorders>
              <w:bottom w:val="nil"/>
            </w:tcBorders>
          </w:tcPr>
          <w:p w:rsidR="00940B01" w:rsidRPr="00CE64D4" w:rsidRDefault="00F753DC" w:rsidP="0095035D">
            <w:pPr>
              <w:jc w:val="center"/>
              <w:rPr>
                <w:rFonts w:ascii="Arial Narrow" w:hAnsi="Arial Narrow"/>
                <w:sz w:val="20"/>
                <w:szCs w:val="20"/>
              </w:rPr>
            </w:pPr>
            <w:r w:rsidRPr="00CE64D4">
              <w:rPr>
                <w:rFonts w:ascii="Arial Narrow" w:hAnsi="Arial Narrow"/>
                <w:sz w:val="20"/>
                <w:szCs w:val="20"/>
              </w:rPr>
              <w:t>3C</w:t>
            </w:r>
          </w:p>
          <w:p w:rsidR="00F753DC" w:rsidRPr="00CE64D4" w:rsidRDefault="00F753DC" w:rsidP="0095035D">
            <w:pPr>
              <w:jc w:val="center"/>
              <w:rPr>
                <w:rFonts w:ascii="Arial Narrow" w:hAnsi="Arial Narrow"/>
                <w:sz w:val="20"/>
                <w:szCs w:val="20"/>
              </w:rPr>
            </w:pPr>
          </w:p>
        </w:tc>
        <w:tc>
          <w:tcPr>
            <w:tcW w:w="851" w:type="dxa"/>
            <w:tcBorders>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10</w:t>
            </w:r>
          </w:p>
        </w:tc>
        <w:tc>
          <w:tcPr>
            <w:tcW w:w="6344" w:type="dxa"/>
            <w:shd w:val="clear" w:color="auto" w:fill="auto"/>
          </w:tcPr>
          <w:p w:rsidR="00940B01" w:rsidRPr="001703B5" w:rsidRDefault="00940B01" w:rsidP="002E756B">
            <w:pPr>
              <w:jc w:val="both"/>
              <w:rPr>
                <w:rFonts w:ascii="Arial Narrow" w:hAnsi="Arial Narrow"/>
                <w:sz w:val="18"/>
                <w:szCs w:val="18"/>
              </w:rPr>
            </w:pPr>
            <w:r w:rsidRPr="001703B5">
              <w:rPr>
                <w:rFonts w:ascii="Arial Narrow" w:hAnsi="Arial Narrow"/>
                <w:sz w:val="18"/>
                <w:szCs w:val="18"/>
              </w:rPr>
              <w:t>Contiene oficios de las autoridades competentes,</w:t>
            </w:r>
            <w:r w:rsidR="00F753DC" w:rsidRPr="001703B5">
              <w:rPr>
                <w:rFonts w:ascii="Arial Narrow" w:hAnsi="Arial Narrow"/>
                <w:sz w:val="18"/>
                <w:szCs w:val="18"/>
              </w:rPr>
              <w:t xml:space="preserve"> autorizando la estructura del C</w:t>
            </w:r>
            <w:r w:rsidR="00754AA4" w:rsidRPr="001703B5">
              <w:rPr>
                <w:rFonts w:ascii="Arial Narrow" w:hAnsi="Arial Narrow"/>
                <w:sz w:val="18"/>
                <w:szCs w:val="18"/>
              </w:rPr>
              <w:t>entro y las descripciones de puestos del Centro.</w:t>
            </w:r>
          </w:p>
        </w:tc>
      </w:tr>
      <w:tr w:rsidR="00940B01" w:rsidRPr="00CE64D4" w:rsidTr="009E71C2">
        <w:trPr>
          <w:jc w:val="center"/>
        </w:trPr>
        <w:tc>
          <w:tcPr>
            <w:tcW w:w="851" w:type="dxa"/>
            <w:tcBorders>
              <w:top w:val="nil"/>
              <w:bottom w:val="nil"/>
            </w:tcBorders>
          </w:tcPr>
          <w:p w:rsidR="00940B01" w:rsidRPr="00CE64D4" w:rsidRDefault="00940B01" w:rsidP="0095035D">
            <w:pPr>
              <w:jc w:val="center"/>
              <w:rPr>
                <w:rFonts w:ascii="Arial Narrow" w:hAnsi="Arial Narrow"/>
                <w:sz w:val="20"/>
                <w:szCs w:val="20"/>
              </w:rPr>
            </w:pPr>
            <w:r w:rsidRPr="00CE64D4">
              <w:rPr>
                <w:rFonts w:ascii="Arial Narrow" w:hAnsi="Arial Narrow"/>
                <w:sz w:val="20"/>
                <w:szCs w:val="20"/>
              </w:rPr>
              <w:t>4C</w:t>
            </w:r>
          </w:p>
        </w:tc>
        <w:tc>
          <w:tcPr>
            <w:tcW w:w="851" w:type="dxa"/>
            <w:tcBorders>
              <w:top w:val="nil"/>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1</w:t>
            </w:r>
          </w:p>
        </w:tc>
        <w:tc>
          <w:tcPr>
            <w:tcW w:w="6344" w:type="dxa"/>
            <w:shd w:val="clear" w:color="auto" w:fill="auto"/>
          </w:tcPr>
          <w:p w:rsidR="00940B01" w:rsidRPr="001703B5" w:rsidRDefault="00940B01" w:rsidP="002E756B">
            <w:pPr>
              <w:jc w:val="both"/>
              <w:rPr>
                <w:rFonts w:ascii="Arial Narrow" w:hAnsi="Arial Narrow"/>
                <w:sz w:val="18"/>
                <w:szCs w:val="18"/>
              </w:rPr>
            </w:pPr>
            <w:r w:rsidRPr="001703B5">
              <w:rPr>
                <w:rFonts w:ascii="Arial Narrow" w:hAnsi="Arial Narrow"/>
                <w:sz w:val="18"/>
                <w:szCs w:val="18"/>
              </w:rPr>
              <w:t xml:space="preserve">Contiene </w:t>
            </w:r>
            <w:r w:rsidR="00385250" w:rsidRPr="001703B5">
              <w:rPr>
                <w:rFonts w:ascii="Arial Narrow" w:hAnsi="Arial Narrow"/>
                <w:sz w:val="18"/>
                <w:szCs w:val="18"/>
              </w:rPr>
              <w:t>normas y</w:t>
            </w:r>
            <w:r w:rsidR="00F753DC" w:rsidRPr="001703B5">
              <w:rPr>
                <w:rFonts w:ascii="Arial Narrow" w:hAnsi="Arial Narrow"/>
                <w:sz w:val="18"/>
                <w:szCs w:val="18"/>
              </w:rPr>
              <w:t xml:space="preserve"> modificaciones a los lineamientos en materia de recursos humanos y prestaciones del personal del Centro.</w:t>
            </w:r>
          </w:p>
        </w:tc>
      </w:tr>
      <w:tr w:rsidR="00940B01" w:rsidRPr="00CE64D4" w:rsidTr="009E71C2">
        <w:trPr>
          <w:jc w:val="center"/>
        </w:trPr>
        <w:tc>
          <w:tcPr>
            <w:tcW w:w="851" w:type="dxa"/>
            <w:tcBorders>
              <w:top w:val="nil"/>
              <w:bottom w:val="nil"/>
            </w:tcBorders>
          </w:tcPr>
          <w:p w:rsidR="00940B01" w:rsidRPr="00CE64D4" w:rsidRDefault="00940B01"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2</w:t>
            </w:r>
          </w:p>
        </w:tc>
        <w:tc>
          <w:tcPr>
            <w:tcW w:w="6344" w:type="dxa"/>
            <w:shd w:val="clear" w:color="auto" w:fill="auto"/>
          </w:tcPr>
          <w:p w:rsidR="00940B01" w:rsidRPr="001703B5" w:rsidRDefault="00940B01" w:rsidP="002E756B">
            <w:pPr>
              <w:jc w:val="both"/>
              <w:rPr>
                <w:rFonts w:ascii="Arial Narrow" w:hAnsi="Arial Narrow"/>
                <w:sz w:val="18"/>
                <w:szCs w:val="18"/>
              </w:rPr>
            </w:pPr>
            <w:r w:rsidRPr="001703B5">
              <w:rPr>
                <w:rFonts w:ascii="Arial Narrow" w:hAnsi="Arial Narrow"/>
                <w:sz w:val="18"/>
                <w:szCs w:val="18"/>
              </w:rPr>
              <w:t>Contiene los programas y proyectos</w:t>
            </w:r>
            <w:r w:rsidR="004D1950" w:rsidRPr="001703B5">
              <w:rPr>
                <w:rFonts w:ascii="Arial Narrow" w:hAnsi="Arial Narrow"/>
                <w:sz w:val="18"/>
                <w:szCs w:val="18"/>
              </w:rPr>
              <w:t xml:space="preserve"> en materia de recursos humanos</w:t>
            </w:r>
            <w:r w:rsidR="00385250" w:rsidRPr="001703B5">
              <w:rPr>
                <w:rFonts w:ascii="Arial Narrow" w:hAnsi="Arial Narrow"/>
                <w:sz w:val="18"/>
                <w:szCs w:val="18"/>
              </w:rPr>
              <w:t>, clima organizacional, seguridad e higiene, estudio actuarial, Fideicomiso de Obligaciones Laborales.</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3</w:t>
            </w:r>
          </w:p>
        </w:tc>
        <w:tc>
          <w:tcPr>
            <w:tcW w:w="6344" w:type="dxa"/>
            <w:shd w:val="clear" w:color="auto" w:fill="auto"/>
          </w:tcPr>
          <w:p w:rsidR="00283BB0" w:rsidRPr="001703B5" w:rsidRDefault="00283BB0" w:rsidP="002E756B">
            <w:pPr>
              <w:jc w:val="both"/>
              <w:rPr>
                <w:rFonts w:ascii="Arial Narrow" w:hAnsi="Arial Narrow"/>
                <w:sz w:val="18"/>
                <w:szCs w:val="18"/>
              </w:rPr>
            </w:pPr>
            <w:r w:rsidRPr="001703B5">
              <w:rPr>
                <w:rFonts w:ascii="Arial Narrow" w:hAnsi="Arial Narrow"/>
                <w:sz w:val="18"/>
                <w:szCs w:val="18"/>
              </w:rPr>
              <w:t xml:space="preserve">Contiene información básica del personal que ingresa a laborar al Centro como lo son: actas de nacimiento, </w:t>
            </w:r>
            <w:proofErr w:type="spellStart"/>
            <w:r w:rsidRPr="001703B5">
              <w:rPr>
                <w:rFonts w:ascii="Arial Narrow" w:hAnsi="Arial Narrow"/>
                <w:sz w:val="18"/>
                <w:szCs w:val="18"/>
              </w:rPr>
              <w:t>curriculum</w:t>
            </w:r>
            <w:proofErr w:type="spellEnd"/>
            <w:r w:rsidRPr="001703B5">
              <w:rPr>
                <w:rFonts w:ascii="Arial Narrow" w:hAnsi="Arial Narrow"/>
                <w:sz w:val="18"/>
                <w:szCs w:val="18"/>
              </w:rPr>
              <w:t>, RFC, Contrato/Nombramiento, certificado de estudios, identificación oficial,  Alta/Baja IMSS, comprobante de domicilio, etc.</w:t>
            </w:r>
          </w:p>
        </w:tc>
      </w:tr>
      <w:tr w:rsidR="00940B01" w:rsidRPr="00CE64D4" w:rsidTr="009E71C2">
        <w:trPr>
          <w:jc w:val="center"/>
        </w:trPr>
        <w:tc>
          <w:tcPr>
            <w:tcW w:w="851" w:type="dxa"/>
            <w:tcBorders>
              <w:top w:val="nil"/>
              <w:bottom w:val="nil"/>
            </w:tcBorders>
          </w:tcPr>
          <w:p w:rsidR="00940B01" w:rsidRPr="00CE64D4" w:rsidRDefault="00940B01"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4</w:t>
            </w:r>
          </w:p>
        </w:tc>
        <w:tc>
          <w:tcPr>
            <w:tcW w:w="6344" w:type="dxa"/>
            <w:shd w:val="clear" w:color="auto" w:fill="auto"/>
          </w:tcPr>
          <w:p w:rsidR="00940B01" w:rsidRPr="001703B5" w:rsidRDefault="00940B01" w:rsidP="002E756B">
            <w:pPr>
              <w:jc w:val="both"/>
              <w:rPr>
                <w:rFonts w:ascii="Arial Narrow" w:hAnsi="Arial Narrow"/>
                <w:sz w:val="18"/>
                <w:szCs w:val="18"/>
              </w:rPr>
            </w:pPr>
            <w:r w:rsidRPr="001703B5">
              <w:rPr>
                <w:rFonts w:ascii="Arial Narrow" w:hAnsi="Arial Narrow"/>
                <w:sz w:val="18"/>
                <w:szCs w:val="18"/>
              </w:rPr>
              <w:t xml:space="preserve">Contiene </w:t>
            </w:r>
            <w:r w:rsidR="00C20FE8" w:rsidRPr="001703B5">
              <w:rPr>
                <w:rFonts w:ascii="Arial Narrow" w:hAnsi="Arial Narrow"/>
                <w:sz w:val="18"/>
                <w:szCs w:val="18"/>
              </w:rPr>
              <w:t>la plantilla de plazas autorizadas, tabuladores, creación o cancelación de plazas, conversión por promoción, política salarial, acuses de recibo en el Registro único de Servidores Públicos (RUSP) y en el Sistema de Control de Presupuestario de los Servicios Personales (MSSN) de la SHCP.</w:t>
            </w:r>
            <w:r w:rsidRPr="001703B5">
              <w:rPr>
                <w:rFonts w:ascii="Arial Narrow" w:hAnsi="Arial Narrow"/>
                <w:sz w:val="18"/>
                <w:szCs w:val="18"/>
              </w:rPr>
              <w:t xml:space="preserve"> </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5</w:t>
            </w:r>
          </w:p>
        </w:tc>
        <w:tc>
          <w:tcPr>
            <w:tcW w:w="6344" w:type="dxa"/>
            <w:shd w:val="clear" w:color="auto" w:fill="auto"/>
          </w:tcPr>
          <w:p w:rsidR="00283BB0" w:rsidRPr="001703B5" w:rsidRDefault="00283BB0" w:rsidP="002E756B">
            <w:pPr>
              <w:jc w:val="both"/>
              <w:rPr>
                <w:rFonts w:ascii="Arial Narrow" w:hAnsi="Arial Narrow"/>
                <w:sz w:val="18"/>
                <w:szCs w:val="18"/>
              </w:rPr>
            </w:pPr>
            <w:r w:rsidRPr="001703B5">
              <w:rPr>
                <w:rFonts w:ascii="Arial Narrow" w:hAnsi="Arial Narrow"/>
                <w:sz w:val="18"/>
                <w:szCs w:val="18"/>
              </w:rPr>
              <w:t>Contiene: resumen de nóminas y honorarios, concentrado de nómina de empleados y honorarios, relación de transferencias y cheques de empleados, relación de cheques de honorarios, ingresos extras al personal, recibos de empleados y honorarios, declaración informativa múltiple, Declaraciones Anuales Informativas Estatales.</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8</w:t>
            </w:r>
          </w:p>
        </w:tc>
        <w:tc>
          <w:tcPr>
            <w:tcW w:w="6344" w:type="dxa"/>
            <w:shd w:val="clear" w:color="auto" w:fill="auto"/>
          </w:tcPr>
          <w:p w:rsidR="00283BB0" w:rsidRPr="001703B5" w:rsidRDefault="00D22F88" w:rsidP="002E756B">
            <w:pPr>
              <w:jc w:val="both"/>
              <w:rPr>
                <w:rFonts w:ascii="Arial Narrow" w:hAnsi="Arial Narrow"/>
                <w:sz w:val="18"/>
                <w:szCs w:val="18"/>
              </w:rPr>
            </w:pPr>
            <w:r w:rsidRPr="001703B5">
              <w:rPr>
                <w:rFonts w:ascii="Arial Narrow" w:hAnsi="Arial Narrow"/>
                <w:sz w:val="18"/>
                <w:szCs w:val="18"/>
              </w:rPr>
              <w:t>Contiene las solicitudes de ausencia, reportes de asistencia y los oficios de comisión generados por el personal del Centro.</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10</w:t>
            </w:r>
          </w:p>
        </w:tc>
        <w:tc>
          <w:tcPr>
            <w:tcW w:w="6344" w:type="dxa"/>
            <w:shd w:val="clear" w:color="auto" w:fill="auto"/>
          </w:tcPr>
          <w:p w:rsidR="00283BB0" w:rsidRPr="001703B5" w:rsidRDefault="00283BB0" w:rsidP="002E756B">
            <w:pPr>
              <w:jc w:val="both"/>
              <w:rPr>
                <w:rFonts w:ascii="Arial Narrow" w:hAnsi="Arial Narrow"/>
                <w:sz w:val="18"/>
                <w:szCs w:val="18"/>
              </w:rPr>
            </w:pPr>
            <w:r w:rsidRPr="001703B5">
              <w:rPr>
                <w:rFonts w:ascii="Arial Narrow" w:hAnsi="Arial Narrow"/>
                <w:sz w:val="18"/>
                <w:szCs w:val="18"/>
              </w:rPr>
              <w:t xml:space="preserve">Contiene los descuentos por llamadas telefónicas, adeudos en contabilidad, seguro individual de vida que el empleado contrata por su parte, seguro de automóvil que el empleado contrata por su parte, descuentos por comprar o renovar membresías en </w:t>
            </w:r>
            <w:proofErr w:type="spellStart"/>
            <w:r w:rsidRPr="001703B5">
              <w:rPr>
                <w:rFonts w:ascii="Arial Narrow" w:hAnsi="Arial Narrow"/>
                <w:sz w:val="18"/>
                <w:szCs w:val="18"/>
              </w:rPr>
              <w:t>Sams</w:t>
            </w:r>
            <w:proofErr w:type="spellEnd"/>
            <w:r w:rsidRPr="001703B5">
              <w:rPr>
                <w:rFonts w:ascii="Arial Narrow" w:hAnsi="Arial Narrow"/>
                <w:sz w:val="18"/>
                <w:szCs w:val="18"/>
              </w:rPr>
              <w:t xml:space="preserve"> o Costco, seguro de Gastos Médicos mayores, descuentos por préstamos del Fondo de Ahorro.</w:t>
            </w:r>
          </w:p>
        </w:tc>
      </w:tr>
      <w:tr w:rsidR="00940B01" w:rsidRPr="00CE64D4" w:rsidTr="009E71C2">
        <w:trPr>
          <w:jc w:val="center"/>
        </w:trPr>
        <w:tc>
          <w:tcPr>
            <w:tcW w:w="851" w:type="dxa"/>
            <w:tcBorders>
              <w:top w:val="nil"/>
              <w:bottom w:val="nil"/>
            </w:tcBorders>
          </w:tcPr>
          <w:p w:rsidR="00940B01" w:rsidRPr="00CE64D4" w:rsidRDefault="00940B01"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11</w:t>
            </w:r>
          </w:p>
        </w:tc>
        <w:tc>
          <w:tcPr>
            <w:tcW w:w="6344" w:type="dxa"/>
            <w:shd w:val="clear" w:color="auto" w:fill="auto"/>
          </w:tcPr>
          <w:p w:rsidR="00940B01" w:rsidRPr="001703B5" w:rsidRDefault="00940B01" w:rsidP="002E756B">
            <w:pPr>
              <w:jc w:val="both"/>
              <w:rPr>
                <w:rFonts w:ascii="Arial Narrow" w:hAnsi="Arial Narrow"/>
                <w:sz w:val="18"/>
                <w:szCs w:val="18"/>
              </w:rPr>
            </w:pPr>
            <w:r w:rsidRPr="001703B5">
              <w:rPr>
                <w:rFonts w:ascii="Arial Narrow" w:hAnsi="Arial Narrow"/>
                <w:sz w:val="18"/>
                <w:szCs w:val="18"/>
              </w:rPr>
              <w:t>Contiene los registros de estímulos</w:t>
            </w:r>
            <w:r w:rsidR="00630A38" w:rsidRPr="001703B5">
              <w:rPr>
                <w:rFonts w:ascii="Arial Narrow" w:hAnsi="Arial Narrow"/>
                <w:sz w:val="18"/>
                <w:szCs w:val="18"/>
              </w:rPr>
              <w:t xml:space="preserve"> pagados anualmente</w:t>
            </w:r>
          </w:p>
        </w:tc>
      </w:tr>
      <w:tr w:rsidR="00940B01" w:rsidRPr="00CE64D4" w:rsidTr="009E71C2">
        <w:trPr>
          <w:jc w:val="center"/>
        </w:trPr>
        <w:tc>
          <w:tcPr>
            <w:tcW w:w="851" w:type="dxa"/>
            <w:tcBorders>
              <w:top w:val="nil"/>
              <w:bottom w:val="nil"/>
            </w:tcBorders>
          </w:tcPr>
          <w:p w:rsidR="00940B01" w:rsidRPr="00CE64D4" w:rsidRDefault="00940B01"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12</w:t>
            </w:r>
          </w:p>
        </w:tc>
        <w:tc>
          <w:tcPr>
            <w:tcW w:w="6344" w:type="dxa"/>
            <w:shd w:val="clear" w:color="auto" w:fill="auto"/>
          </w:tcPr>
          <w:p w:rsidR="00940B01" w:rsidRPr="001703B5" w:rsidRDefault="00F753DC" w:rsidP="002E756B">
            <w:pPr>
              <w:jc w:val="both"/>
              <w:rPr>
                <w:rFonts w:ascii="Arial Narrow" w:hAnsi="Arial Narrow"/>
                <w:sz w:val="18"/>
                <w:szCs w:val="18"/>
              </w:rPr>
            </w:pPr>
            <w:r w:rsidRPr="001703B5">
              <w:rPr>
                <w:rFonts w:ascii="Arial Narrow" w:hAnsi="Arial Narrow"/>
                <w:sz w:val="18"/>
                <w:szCs w:val="18"/>
              </w:rPr>
              <w:t xml:space="preserve">Contiene </w:t>
            </w:r>
            <w:r w:rsidR="00283BB0" w:rsidRPr="001703B5">
              <w:rPr>
                <w:rFonts w:ascii="Arial Narrow" w:hAnsi="Arial Narrow"/>
                <w:sz w:val="18"/>
                <w:szCs w:val="18"/>
              </w:rPr>
              <w:t>las</w:t>
            </w:r>
            <w:r w:rsidRPr="001703B5">
              <w:rPr>
                <w:rFonts w:ascii="Arial Narrow" w:hAnsi="Arial Narrow"/>
                <w:sz w:val="18"/>
                <w:szCs w:val="18"/>
              </w:rPr>
              <w:t xml:space="preserve"> cédulas de evaluación</w:t>
            </w:r>
            <w:r w:rsidR="00940B01" w:rsidRPr="001703B5">
              <w:rPr>
                <w:rFonts w:ascii="Arial Narrow" w:hAnsi="Arial Narrow"/>
                <w:sz w:val="18"/>
                <w:szCs w:val="18"/>
              </w:rPr>
              <w:t xml:space="preserve"> de desempeño </w:t>
            </w:r>
            <w:r w:rsidRPr="001703B5">
              <w:rPr>
                <w:rFonts w:ascii="Arial Narrow" w:hAnsi="Arial Narrow"/>
                <w:sz w:val="18"/>
                <w:szCs w:val="18"/>
              </w:rPr>
              <w:t>y los dictámenes de la Comisión Dictaminadora Externa a las solicitudes de promoción del personal científico y tecnológico.</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15</w:t>
            </w:r>
          </w:p>
        </w:tc>
        <w:tc>
          <w:tcPr>
            <w:tcW w:w="6344" w:type="dxa"/>
            <w:shd w:val="clear" w:color="auto" w:fill="auto"/>
          </w:tcPr>
          <w:p w:rsidR="00283BB0" w:rsidRPr="001703B5" w:rsidRDefault="00D22F88" w:rsidP="002E756B">
            <w:pPr>
              <w:jc w:val="both"/>
              <w:rPr>
                <w:rFonts w:ascii="Arial Narrow" w:hAnsi="Arial Narrow"/>
                <w:sz w:val="18"/>
                <w:szCs w:val="18"/>
              </w:rPr>
            </w:pPr>
            <w:r w:rsidRPr="001703B5">
              <w:rPr>
                <w:rFonts w:ascii="Arial Narrow" w:hAnsi="Arial Narrow"/>
                <w:sz w:val="18"/>
                <w:szCs w:val="18"/>
              </w:rPr>
              <w:t>Contiene los movimientos en el IMSS como altas, bajas modificaciones de salario, incapacidades, declaraciones de prima de riesgo, oficios al IMSS e INFONAVIT, Liquidaciones IMSS, SAR e INFONAVIT, Avisos de Retención y suspensión  de descuentos por créditos INFONAVIT.</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16</w:t>
            </w:r>
          </w:p>
        </w:tc>
        <w:tc>
          <w:tcPr>
            <w:tcW w:w="6344" w:type="dxa"/>
            <w:shd w:val="clear" w:color="auto" w:fill="auto"/>
          </w:tcPr>
          <w:p w:rsidR="00283BB0" w:rsidRPr="001703B5" w:rsidRDefault="00283BB0" w:rsidP="002E756B">
            <w:pPr>
              <w:jc w:val="both"/>
              <w:rPr>
                <w:rFonts w:ascii="Arial Narrow" w:hAnsi="Arial Narrow"/>
                <w:sz w:val="18"/>
                <w:szCs w:val="18"/>
              </w:rPr>
            </w:pPr>
            <w:r w:rsidRPr="001703B5">
              <w:rPr>
                <w:rFonts w:ascii="Arial Narrow" w:hAnsi="Arial Narrow"/>
                <w:sz w:val="18"/>
                <w:szCs w:val="18"/>
              </w:rPr>
              <w:t>Contiene comprobante de transferencia de pago al Instituto FONACOT, Póliza del Seguro de Gastos Médicos Mayores, Seguro de Separación Individualizado (Carta-recibo de la quincena correspondiente), Servicio de Comedor (Relación de subsidio), Póliza y designación de beneficiarios del seguro de vida, vales de despensa.</w:t>
            </w:r>
          </w:p>
        </w:tc>
      </w:tr>
      <w:tr w:rsidR="00940B01" w:rsidRPr="00CE64D4" w:rsidTr="009E71C2">
        <w:trPr>
          <w:jc w:val="center"/>
        </w:trPr>
        <w:tc>
          <w:tcPr>
            <w:tcW w:w="851" w:type="dxa"/>
            <w:tcBorders>
              <w:top w:val="nil"/>
              <w:bottom w:val="nil"/>
            </w:tcBorders>
          </w:tcPr>
          <w:p w:rsidR="00940B01" w:rsidRPr="00CE64D4" w:rsidRDefault="00940B01"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22</w:t>
            </w:r>
          </w:p>
        </w:tc>
        <w:tc>
          <w:tcPr>
            <w:tcW w:w="6344" w:type="dxa"/>
            <w:shd w:val="clear" w:color="auto" w:fill="auto"/>
          </w:tcPr>
          <w:p w:rsidR="00940B01" w:rsidRPr="001703B5" w:rsidRDefault="00F753DC" w:rsidP="002E756B">
            <w:pPr>
              <w:jc w:val="both"/>
              <w:rPr>
                <w:rFonts w:ascii="Arial Narrow" w:hAnsi="Arial Narrow"/>
                <w:sz w:val="18"/>
                <w:szCs w:val="18"/>
              </w:rPr>
            </w:pPr>
            <w:r w:rsidRPr="001703B5">
              <w:rPr>
                <w:rFonts w:ascii="Arial Narrow" w:hAnsi="Arial Narrow"/>
                <w:sz w:val="18"/>
                <w:szCs w:val="18"/>
              </w:rPr>
              <w:t xml:space="preserve">Contiene </w:t>
            </w:r>
            <w:r w:rsidR="00CA500D" w:rsidRPr="001703B5">
              <w:rPr>
                <w:rFonts w:ascii="Arial Narrow" w:hAnsi="Arial Narrow"/>
                <w:sz w:val="18"/>
                <w:szCs w:val="18"/>
              </w:rPr>
              <w:t>los formatos de detección de necesidades y Plan Anual de Capacitación, Comprobantes de la capacitación recibida por el personal del Centro para su desarrollo dentro del mismo, Acuses de recibo registro de información de acciones de capacitación en el Sistema Integral de Información (SII)</w:t>
            </w:r>
          </w:p>
        </w:tc>
      </w:tr>
      <w:tr w:rsidR="00283BB0" w:rsidRPr="00CE64D4" w:rsidTr="009E71C2">
        <w:trPr>
          <w:jc w:val="center"/>
        </w:trPr>
        <w:tc>
          <w:tcPr>
            <w:tcW w:w="851" w:type="dxa"/>
            <w:tcBorders>
              <w:top w:val="nil"/>
              <w:bottom w:val="nil"/>
            </w:tcBorders>
          </w:tcPr>
          <w:p w:rsidR="00283BB0" w:rsidRPr="00CE64D4" w:rsidRDefault="00283BB0" w:rsidP="0095035D">
            <w:pPr>
              <w:jc w:val="center"/>
              <w:rPr>
                <w:rFonts w:ascii="Arial Narrow" w:hAnsi="Arial Narrow"/>
                <w:sz w:val="20"/>
                <w:szCs w:val="20"/>
              </w:rPr>
            </w:pPr>
          </w:p>
        </w:tc>
        <w:tc>
          <w:tcPr>
            <w:tcW w:w="851" w:type="dxa"/>
            <w:tcBorders>
              <w:top w:val="nil"/>
              <w:bottom w:val="nil"/>
            </w:tcBorders>
            <w:shd w:val="clear" w:color="auto" w:fill="auto"/>
            <w:vAlign w:val="center"/>
          </w:tcPr>
          <w:p w:rsidR="00283BB0" w:rsidRPr="00BF3C39" w:rsidRDefault="00283BB0" w:rsidP="00C86A53">
            <w:pPr>
              <w:jc w:val="center"/>
              <w:rPr>
                <w:rFonts w:ascii="Arial Narrow" w:hAnsi="Arial Narrow"/>
                <w:sz w:val="20"/>
                <w:szCs w:val="20"/>
              </w:rPr>
            </w:pPr>
            <w:r>
              <w:rPr>
                <w:rFonts w:ascii="Arial Narrow" w:hAnsi="Arial Narrow"/>
                <w:sz w:val="20"/>
                <w:szCs w:val="20"/>
              </w:rPr>
              <w:t>26</w:t>
            </w:r>
          </w:p>
        </w:tc>
        <w:tc>
          <w:tcPr>
            <w:tcW w:w="6344" w:type="dxa"/>
            <w:shd w:val="clear" w:color="auto" w:fill="auto"/>
          </w:tcPr>
          <w:p w:rsidR="00283BB0" w:rsidRPr="001703B5" w:rsidRDefault="00283BB0" w:rsidP="002E756B">
            <w:pPr>
              <w:jc w:val="both"/>
              <w:rPr>
                <w:rFonts w:ascii="Arial Narrow" w:hAnsi="Arial Narrow"/>
                <w:sz w:val="18"/>
                <w:szCs w:val="18"/>
              </w:rPr>
            </w:pPr>
            <w:r w:rsidRPr="001703B5">
              <w:rPr>
                <w:rFonts w:ascii="Arial Narrow" w:hAnsi="Arial Narrow"/>
                <w:sz w:val="18"/>
                <w:szCs w:val="18"/>
              </w:rPr>
              <w:t>Contiene constancias expedidas a los empleados y ex empleados del Centro, Credenciales oficiales que identifican al personal.</w:t>
            </w:r>
          </w:p>
        </w:tc>
      </w:tr>
      <w:tr w:rsidR="00940B01" w:rsidRPr="00CE64D4" w:rsidTr="009E71C2">
        <w:trPr>
          <w:jc w:val="center"/>
        </w:trPr>
        <w:tc>
          <w:tcPr>
            <w:tcW w:w="851" w:type="dxa"/>
            <w:tcBorders>
              <w:top w:val="nil"/>
              <w:bottom w:val="single" w:sz="4" w:space="0" w:color="000000" w:themeColor="text1"/>
            </w:tcBorders>
          </w:tcPr>
          <w:p w:rsidR="00940B01" w:rsidRPr="00CE64D4" w:rsidRDefault="00940B01" w:rsidP="0095035D">
            <w:pPr>
              <w:jc w:val="center"/>
              <w:rPr>
                <w:rFonts w:ascii="Arial Narrow" w:hAnsi="Arial Narrow"/>
                <w:sz w:val="20"/>
                <w:szCs w:val="20"/>
              </w:rPr>
            </w:pPr>
            <w:r w:rsidRPr="00CE64D4">
              <w:rPr>
                <w:rFonts w:ascii="Arial Narrow" w:hAnsi="Arial Narrow"/>
                <w:sz w:val="20"/>
                <w:szCs w:val="20"/>
              </w:rPr>
              <w:t>10C</w:t>
            </w:r>
          </w:p>
        </w:tc>
        <w:tc>
          <w:tcPr>
            <w:tcW w:w="851" w:type="dxa"/>
            <w:tcBorders>
              <w:top w:val="nil"/>
              <w:bottom w:val="single" w:sz="4" w:space="0" w:color="000000" w:themeColor="text1"/>
            </w:tcBorders>
            <w:vAlign w:val="center"/>
          </w:tcPr>
          <w:p w:rsidR="00940B01" w:rsidRPr="00BF3C39" w:rsidRDefault="00940B01" w:rsidP="00C86A53">
            <w:pPr>
              <w:jc w:val="center"/>
              <w:rPr>
                <w:rFonts w:ascii="Arial Narrow" w:hAnsi="Arial Narrow"/>
                <w:sz w:val="20"/>
                <w:szCs w:val="20"/>
              </w:rPr>
            </w:pPr>
            <w:r w:rsidRPr="00BF3C39">
              <w:rPr>
                <w:rFonts w:ascii="Arial Narrow" w:hAnsi="Arial Narrow"/>
                <w:sz w:val="20"/>
                <w:szCs w:val="20"/>
              </w:rPr>
              <w:t>14</w:t>
            </w:r>
          </w:p>
        </w:tc>
        <w:tc>
          <w:tcPr>
            <w:tcW w:w="6344" w:type="dxa"/>
            <w:tcBorders>
              <w:bottom w:val="single" w:sz="4" w:space="0" w:color="000000" w:themeColor="text1"/>
            </w:tcBorders>
          </w:tcPr>
          <w:p w:rsidR="00940B01" w:rsidRPr="001703B5" w:rsidRDefault="00940B01" w:rsidP="002E756B">
            <w:pPr>
              <w:jc w:val="both"/>
              <w:rPr>
                <w:rFonts w:ascii="Arial Narrow" w:hAnsi="Arial Narrow"/>
                <w:sz w:val="18"/>
                <w:szCs w:val="18"/>
              </w:rPr>
            </w:pPr>
            <w:r w:rsidRPr="001703B5">
              <w:rPr>
                <w:rFonts w:ascii="Arial Narrow" w:hAnsi="Arial Narrow"/>
                <w:sz w:val="18"/>
                <w:szCs w:val="18"/>
              </w:rPr>
              <w:t xml:space="preserve">Contiene </w:t>
            </w:r>
            <w:r w:rsidR="007C7928" w:rsidRPr="001703B5">
              <w:rPr>
                <w:rFonts w:ascii="Arial Narrow" w:hAnsi="Arial Narrow"/>
                <w:sz w:val="18"/>
                <w:szCs w:val="18"/>
              </w:rPr>
              <w:t>Acuses de recibo del personal obligado a presentar declaraciones de inicio, modificación o conclusión de su cargo ante la Secretaría de la Función Pública.</w:t>
            </w:r>
          </w:p>
        </w:tc>
      </w:tr>
    </w:tbl>
    <w:p w:rsidR="00F02332" w:rsidRPr="00CE64D4" w:rsidRDefault="00F02332" w:rsidP="00F02332">
      <w:pPr>
        <w:spacing w:after="0"/>
        <w:jc w:val="center"/>
        <w:rPr>
          <w:rFonts w:ascii="Arial Narrow" w:hAnsi="Arial Narrow"/>
          <w:b/>
          <w:sz w:val="24"/>
          <w:szCs w:val="24"/>
        </w:rPr>
      </w:pPr>
    </w:p>
    <w:p w:rsidR="00365CC3" w:rsidRPr="00CE64D4" w:rsidRDefault="00365CC3" w:rsidP="00F02332">
      <w:pPr>
        <w:spacing w:after="0"/>
        <w:jc w:val="center"/>
        <w:rPr>
          <w:rFonts w:ascii="Arial Narrow" w:hAnsi="Arial Narrow"/>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4972"/>
      </w:tblGrid>
      <w:tr w:rsidR="00F02332" w:rsidRPr="00911C3C" w:rsidTr="00714209">
        <w:trPr>
          <w:gridBefore w:val="1"/>
          <w:wBefore w:w="4322" w:type="dxa"/>
        </w:trPr>
        <w:tc>
          <w:tcPr>
            <w:tcW w:w="4516" w:type="dxa"/>
          </w:tcPr>
          <w:tbl>
            <w:tblPr>
              <w:tblStyle w:val="Tablaconcuadrcula"/>
              <w:tblW w:w="3672" w:type="dxa"/>
              <w:tblInd w:w="1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tblGrid>
            <w:tr w:rsidR="00BD6F69" w:rsidRPr="00CE64D4" w:rsidTr="00BD6F69">
              <w:trPr>
                <w:trHeight w:val="331"/>
              </w:trPr>
              <w:tc>
                <w:tcPr>
                  <w:tcW w:w="3672"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75409C" w:rsidTr="00BD6F69">
              <w:trPr>
                <w:trHeight w:val="215"/>
              </w:trPr>
              <w:tc>
                <w:tcPr>
                  <w:tcW w:w="3672"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714209" w:rsidRPr="00911C3C" w:rsidRDefault="00714209" w:rsidP="0095035D">
            <w:pPr>
              <w:jc w:val="center"/>
              <w:rPr>
                <w:rFonts w:ascii="Arial Narrow" w:hAnsi="Arial Narrow"/>
                <w:b/>
                <w:sz w:val="20"/>
                <w:szCs w:val="20"/>
              </w:rPr>
            </w:pPr>
          </w:p>
        </w:tc>
      </w:tr>
      <w:tr w:rsidR="00FC314A" w:rsidRPr="00CE64D4" w:rsidTr="00714209">
        <w:tblPrEx>
          <w:tblBorders>
            <w:top w:val="single" w:sz="4" w:space="0" w:color="000000" w:themeColor="text1"/>
            <w:insideV w:val="single" w:sz="4" w:space="0" w:color="000000" w:themeColor="text1"/>
          </w:tblBorders>
        </w:tblPrEx>
        <w:tc>
          <w:tcPr>
            <w:tcW w:w="8838" w:type="dxa"/>
            <w:gridSpan w:val="2"/>
            <w:vAlign w:val="center"/>
          </w:tcPr>
          <w:p w:rsidR="00714209" w:rsidRDefault="00714209" w:rsidP="00FB736E">
            <w:pPr>
              <w:rPr>
                <w:rFonts w:ascii="Arial Narrow" w:hAnsi="Arial Narrow"/>
                <w:b/>
                <w:lang w:val="es-MX"/>
              </w:rPr>
            </w:pPr>
          </w:p>
          <w:p w:rsidR="00FC314A" w:rsidRDefault="00FC314A" w:rsidP="00FB736E">
            <w:pPr>
              <w:rPr>
                <w:rFonts w:ascii="Arial Narrow" w:hAnsi="Arial Narrow"/>
                <w:b/>
                <w:lang w:val="es-MX"/>
              </w:rPr>
            </w:pPr>
            <w:r w:rsidRPr="00CE64D4">
              <w:rPr>
                <w:rFonts w:ascii="Arial Narrow" w:hAnsi="Arial Narrow"/>
                <w:b/>
                <w:lang w:val="es-MX"/>
              </w:rPr>
              <w:br w:type="page"/>
            </w:r>
          </w:p>
          <w:p w:rsidR="00350982" w:rsidRDefault="00350982" w:rsidP="00FB736E">
            <w:pPr>
              <w:rPr>
                <w:rFonts w:ascii="Arial Narrow" w:hAnsi="Arial Narrow"/>
                <w:b/>
                <w:lang w:val="es-MX"/>
              </w:rPr>
            </w:pPr>
          </w:p>
          <w:p w:rsidR="00350982" w:rsidRPr="00CE64D4" w:rsidRDefault="00350982" w:rsidP="00FB736E">
            <w:pPr>
              <w:rPr>
                <w:rFonts w:ascii="Arial Narrow" w:hAnsi="Arial Narrow"/>
                <w:sz w:val="20"/>
                <w:szCs w:val="20"/>
                <w:lang w:val="es-MX"/>
              </w:rPr>
            </w:pPr>
          </w:p>
          <w:p w:rsidR="00FC314A" w:rsidRPr="00CE64D4" w:rsidRDefault="00FC314A" w:rsidP="000E6D85">
            <w:pPr>
              <w:rPr>
                <w:rFonts w:ascii="Arial Narrow" w:hAnsi="Arial Narrow"/>
                <w:sz w:val="20"/>
                <w:szCs w:val="20"/>
              </w:rPr>
            </w:pPr>
            <w:r w:rsidRPr="00CE64D4">
              <w:rPr>
                <w:rFonts w:ascii="Arial Narrow" w:hAnsi="Arial Narrow"/>
                <w:sz w:val="20"/>
                <w:szCs w:val="20"/>
              </w:rPr>
              <w:lastRenderedPageBreak/>
              <w:t>Unidad Administrativa:</w:t>
            </w:r>
            <w:r w:rsidR="00675770" w:rsidRPr="00CE64D4">
              <w:rPr>
                <w:rFonts w:ascii="Arial Narrow" w:hAnsi="Arial Narrow"/>
                <w:sz w:val="20"/>
                <w:szCs w:val="20"/>
              </w:rPr>
              <w:t xml:space="preserve"> </w:t>
            </w:r>
            <w:r w:rsidR="00675770" w:rsidRPr="0009300E">
              <w:rPr>
                <w:rFonts w:ascii="Arial Narrow" w:hAnsi="Arial Narrow"/>
                <w:b/>
                <w:sz w:val="20"/>
                <w:szCs w:val="20"/>
              </w:rPr>
              <w:t>Dirección de Administración (Departamento</w:t>
            </w:r>
            <w:r w:rsidR="000E6D85" w:rsidRPr="0009300E">
              <w:rPr>
                <w:rFonts w:ascii="Arial Narrow" w:hAnsi="Arial Narrow"/>
                <w:b/>
                <w:sz w:val="20"/>
                <w:szCs w:val="20"/>
              </w:rPr>
              <w:t xml:space="preserve"> de </w:t>
            </w:r>
            <w:r w:rsidR="00D148A2" w:rsidRPr="0009300E">
              <w:rPr>
                <w:rFonts w:ascii="Arial Narrow" w:hAnsi="Arial Narrow"/>
                <w:b/>
                <w:sz w:val="20"/>
                <w:szCs w:val="20"/>
              </w:rPr>
              <w:t>Servicios Generales</w:t>
            </w:r>
            <w:r w:rsidR="004D00D2">
              <w:rPr>
                <w:rFonts w:ascii="Arial Narrow" w:hAnsi="Arial Narrow"/>
                <w:b/>
                <w:sz w:val="20"/>
                <w:szCs w:val="20"/>
              </w:rPr>
              <w:t>/Compras</w:t>
            </w:r>
            <w:r w:rsidR="00675770" w:rsidRPr="0009300E">
              <w:rPr>
                <w:rFonts w:ascii="Arial Narrow" w:hAnsi="Arial Narrow"/>
                <w:b/>
                <w:sz w:val="20"/>
                <w:szCs w:val="20"/>
              </w:rPr>
              <w:t>)</w:t>
            </w:r>
          </w:p>
        </w:tc>
      </w:tr>
      <w:tr w:rsidR="00FC314A" w:rsidRPr="00CE64D4" w:rsidTr="00714209">
        <w:tblPrEx>
          <w:tblBorders>
            <w:top w:val="single" w:sz="4" w:space="0" w:color="000000" w:themeColor="text1"/>
            <w:insideV w:val="single" w:sz="4" w:space="0" w:color="000000" w:themeColor="text1"/>
          </w:tblBorders>
        </w:tblPrEx>
        <w:tc>
          <w:tcPr>
            <w:tcW w:w="8838" w:type="dxa"/>
            <w:gridSpan w:val="2"/>
            <w:vAlign w:val="center"/>
          </w:tcPr>
          <w:p w:rsidR="00FC314A" w:rsidRPr="00CE64D4" w:rsidRDefault="00FC314A" w:rsidP="00FB736E">
            <w:pPr>
              <w:rPr>
                <w:rFonts w:ascii="Arial Narrow" w:hAnsi="Arial Narrow"/>
                <w:sz w:val="20"/>
                <w:szCs w:val="20"/>
              </w:rPr>
            </w:pPr>
            <w:r w:rsidRPr="00CE64D4">
              <w:rPr>
                <w:rFonts w:ascii="Arial Narrow" w:hAnsi="Arial Narrow"/>
                <w:sz w:val="20"/>
                <w:szCs w:val="20"/>
              </w:rPr>
              <w:lastRenderedPageBreak/>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FC314A" w:rsidRPr="00CE64D4" w:rsidTr="00714209">
        <w:tblPrEx>
          <w:tblBorders>
            <w:top w:val="single" w:sz="4" w:space="0" w:color="000000" w:themeColor="text1"/>
            <w:insideV w:val="single" w:sz="4" w:space="0" w:color="000000" w:themeColor="text1"/>
          </w:tblBorders>
        </w:tblPrEx>
        <w:tc>
          <w:tcPr>
            <w:tcW w:w="8838" w:type="dxa"/>
            <w:gridSpan w:val="2"/>
            <w:vAlign w:val="center"/>
          </w:tcPr>
          <w:p w:rsidR="00FC314A" w:rsidRPr="00CE64D4" w:rsidRDefault="00FC314A" w:rsidP="001C7943">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1</w:t>
            </w:r>
            <w:r w:rsidR="001C7943" w:rsidRPr="00CE64D4">
              <w:rPr>
                <w:rFonts w:ascii="Arial Narrow" w:hAnsi="Arial Narrow"/>
                <w:sz w:val="20"/>
                <w:szCs w:val="20"/>
              </w:rPr>
              <w:t>66</w:t>
            </w:r>
            <w:r w:rsidRPr="00CE64D4">
              <w:rPr>
                <w:rFonts w:ascii="Arial Narrow" w:hAnsi="Arial Narrow"/>
                <w:sz w:val="20"/>
                <w:szCs w:val="20"/>
              </w:rPr>
              <w:t xml:space="preserve">) ext. </w:t>
            </w:r>
            <w:r w:rsidR="00D148A2" w:rsidRPr="00CE64D4">
              <w:rPr>
                <w:rFonts w:ascii="Arial Narrow" w:hAnsi="Arial Narrow"/>
                <w:sz w:val="20"/>
                <w:szCs w:val="20"/>
              </w:rPr>
              <w:t>250</w:t>
            </w:r>
          </w:p>
        </w:tc>
      </w:tr>
    </w:tbl>
    <w:p w:rsidR="00FC314A" w:rsidRPr="00CE64D4" w:rsidRDefault="00FC314A" w:rsidP="00FC314A">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959"/>
        <w:gridCol w:w="709"/>
        <w:gridCol w:w="1134"/>
        <w:gridCol w:w="5244"/>
      </w:tblGrid>
      <w:tr w:rsidR="005829EB" w:rsidRPr="00CE64D4" w:rsidTr="0044532D">
        <w:trPr>
          <w:trHeight w:val="203"/>
          <w:jc w:val="center"/>
        </w:trPr>
        <w:tc>
          <w:tcPr>
            <w:tcW w:w="959" w:type="dxa"/>
            <w:tcBorders>
              <w:bottom w:val="single" w:sz="4" w:space="0" w:color="000000" w:themeColor="text1"/>
            </w:tcBorders>
          </w:tcPr>
          <w:p w:rsidR="005829EB" w:rsidRPr="00CE64D4" w:rsidRDefault="005829EB" w:rsidP="00FB736E">
            <w:pPr>
              <w:jc w:val="center"/>
              <w:rPr>
                <w:rFonts w:ascii="Arial Narrow" w:hAnsi="Arial Narrow"/>
                <w:b/>
                <w:sz w:val="20"/>
                <w:szCs w:val="20"/>
              </w:rPr>
            </w:pPr>
            <w:r w:rsidRPr="00CE64D4">
              <w:rPr>
                <w:rFonts w:ascii="Arial Narrow" w:hAnsi="Arial Narrow"/>
                <w:b/>
                <w:sz w:val="20"/>
                <w:szCs w:val="20"/>
              </w:rPr>
              <w:t>Sección</w:t>
            </w:r>
          </w:p>
        </w:tc>
        <w:tc>
          <w:tcPr>
            <w:tcW w:w="709" w:type="dxa"/>
            <w:tcBorders>
              <w:bottom w:val="single" w:sz="4" w:space="0" w:color="000000" w:themeColor="text1"/>
            </w:tcBorders>
          </w:tcPr>
          <w:p w:rsidR="005829EB" w:rsidRPr="00CE64D4" w:rsidRDefault="005829EB" w:rsidP="00FB736E">
            <w:pPr>
              <w:jc w:val="center"/>
              <w:rPr>
                <w:rFonts w:ascii="Arial Narrow" w:hAnsi="Arial Narrow"/>
                <w:b/>
                <w:sz w:val="20"/>
                <w:szCs w:val="20"/>
              </w:rPr>
            </w:pPr>
            <w:r w:rsidRPr="00CE64D4">
              <w:rPr>
                <w:rFonts w:ascii="Arial Narrow" w:hAnsi="Arial Narrow"/>
                <w:b/>
                <w:sz w:val="20"/>
                <w:szCs w:val="20"/>
              </w:rPr>
              <w:t>Serie</w:t>
            </w:r>
          </w:p>
        </w:tc>
        <w:tc>
          <w:tcPr>
            <w:tcW w:w="1134" w:type="dxa"/>
            <w:tcBorders>
              <w:bottom w:val="single" w:sz="4" w:space="0" w:color="000000" w:themeColor="text1"/>
            </w:tcBorders>
          </w:tcPr>
          <w:p w:rsidR="005829EB" w:rsidRPr="00CE64D4" w:rsidRDefault="005829EB" w:rsidP="00FB736E">
            <w:pPr>
              <w:jc w:val="center"/>
              <w:rPr>
                <w:rFonts w:ascii="Arial Narrow" w:hAnsi="Arial Narrow"/>
                <w:b/>
                <w:sz w:val="20"/>
                <w:szCs w:val="20"/>
              </w:rPr>
            </w:pPr>
            <w:r w:rsidRPr="00CE64D4">
              <w:rPr>
                <w:rFonts w:ascii="Arial Narrow" w:hAnsi="Arial Narrow"/>
                <w:b/>
                <w:sz w:val="20"/>
                <w:szCs w:val="20"/>
              </w:rPr>
              <w:t>Sub-serie</w:t>
            </w:r>
          </w:p>
        </w:tc>
        <w:tc>
          <w:tcPr>
            <w:tcW w:w="5244" w:type="dxa"/>
          </w:tcPr>
          <w:p w:rsidR="005829EB" w:rsidRPr="00CE64D4" w:rsidRDefault="005829EB" w:rsidP="00FB736E">
            <w:pPr>
              <w:jc w:val="center"/>
              <w:rPr>
                <w:rFonts w:ascii="Arial Narrow" w:hAnsi="Arial Narrow"/>
                <w:b/>
                <w:sz w:val="20"/>
                <w:szCs w:val="20"/>
              </w:rPr>
            </w:pPr>
            <w:r w:rsidRPr="00CE64D4">
              <w:rPr>
                <w:rFonts w:ascii="Arial Narrow" w:hAnsi="Arial Narrow"/>
                <w:b/>
                <w:sz w:val="20"/>
                <w:szCs w:val="20"/>
              </w:rPr>
              <w:t>Descripción</w:t>
            </w:r>
          </w:p>
        </w:tc>
      </w:tr>
      <w:tr w:rsidR="0044532D" w:rsidRPr="00CE64D4" w:rsidTr="0044532D">
        <w:trPr>
          <w:trHeight w:val="404"/>
          <w:jc w:val="center"/>
        </w:trPr>
        <w:tc>
          <w:tcPr>
            <w:tcW w:w="959" w:type="dxa"/>
            <w:tcBorders>
              <w:top w:val="nil"/>
              <w:bottom w:val="nil"/>
            </w:tcBorders>
          </w:tcPr>
          <w:p w:rsidR="0044532D" w:rsidRDefault="0044532D" w:rsidP="00FB736E">
            <w:pPr>
              <w:jc w:val="center"/>
              <w:rPr>
                <w:rFonts w:ascii="Arial Narrow" w:hAnsi="Arial Narrow"/>
                <w:sz w:val="20"/>
                <w:szCs w:val="20"/>
              </w:rPr>
            </w:pPr>
          </w:p>
          <w:p w:rsidR="004D00D2" w:rsidRPr="00CE64D4" w:rsidRDefault="004D00D2" w:rsidP="00FB736E">
            <w:pPr>
              <w:jc w:val="center"/>
              <w:rPr>
                <w:rFonts w:ascii="Arial Narrow" w:hAnsi="Arial Narrow"/>
                <w:sz w:val="20"/>
                <w:szCs w:val="20"/>
              </w:rPr>
            </w:pPr>
            <w:r>
              <w:rPr>
                <w:rFonts w:ascii="Arial Narrow" w:hAnsi="Arial Narrow"/>
                <w:sz w:val="20"/>
                <w:szCs w:val="20"/>
              </w:rPr>
              <w:t>6C</w:t>
            </w:r>
          </w:p>
        </w:tc>
        <w:tc>
          <w:tcPr>
            <w:tcW w:w="709" w:type="dxa"/>
            <w:tcBorders>
              <w:top w:val="nil"/>
              <w:bottom w:val="nil"/>
            </w:tcBorders>
            <w:vAlign w:val="center"/>
          </w:tcPr>
          <w:p w:rsidR="0044532D" w:rsidRPr="00CE64D4" w:rsidRDefault="0044532D" w:rsidP="00D148A2">
            <w:pPr>
              <w:jc w:val="center"/>
              <w:rPr>
                <w:rFonts w:ascii="Arial Narrow" w:hAnsi="Arial Narrow"/>
                <w:sz w:val="20"/>
                <w:szCs w:val="20"/>
              </w:rPr>
            </w:pPr>
            <w:r>
              <w:rPr>
                <w:rFonts w:ascii="Arial Narrow" w:hAnsi="Arial Narrow"/>
                <w:sz w:val="20"/>
                <w:szCs w:val="20"/>
              </w:rPr>
              <w:t>6</w:t>
            </w:r>
          </w:p>
        </w:tc>
        <w:tc>
          <w:tcPr>
            <w:tcW w:w="1134" w:type="dxa"/>
            <w:tcBorders>
              <w:top w:val="nil"/>
              <w:bottom w:val="nil"/>
            </w:tcBorders>
          </w:tcPr>
          <w:p w:rsidR="0044532D" w:rsidRPr="00F90D7C" w:rsidRDefault="0044532D" w:rsidP="0044532D">
            <w:pPr>
              <w:jc w:val="center"/>
              <w:outlineLvl w:val="3"/>
              <w:rPr>
                <w:rFonts w:ascii="Arial Narrow" w:hAnsi="Arial Narrow"/>
                <w:i/>
                <w:sz w:val="20"/>
                <w:szCs w:val="20"/>
              </w:rPr>
            </w:pPr>
          </w:p>
        </w:tc>
        <w:tc>
          <w:tcPr>
            <w:tcW w:w="5244" w:type="dxa"/>
            <w:vAlign w:val="center"/>
          </w:tcPr>
          <w:p w:rsidR="0044532D" w:rsidRPr="00F90D7C" w:rsidRDefault="0044532D" w:rsidP="00A14483">
            <w:pPr>
              <w:jc w:val="both"/>
              <w:rPr>
                <w:rFonts w:ascii="Arial Narrow" w:hAnsi="Arial Narrow"/>
                <w:sz w:val="20"/>
                <w:szCs w:val="20"/>
              </w:rPr>
            </w:pPr>
            <w:r w:rsidRPr="00F90D7C">
              <w:rPr>
                <w:rFonts w:ascii="Arial Narrow" w:hAnsi="Arial Narrow"/>
                <w:sz w:val="20"/>
                <w:szCs w:val="20"/>
              </w:rPr>
              <w:t xml:space="preserve">Contiene contratos de adquisición de bienes, contratos de servicios </w:t>
            </w:r>
            <w:r w:rsidR="00CB0A8E" w:rsidRPr="00F90D7C">
              <w:rPr>
                <w:rFonts w:ascii="Arial Narrow" w:hAnsi="Arial Narrow"/>
                <w:sz w:val="20"/>
                <w:szCs w:val="20"/>
              </w:rPr>
              <w:t>tales como: vigilancia, limpieza, mantenimiento, entre otros y los</w:t>
            </w:r>
            <w:r w:rsidRPr="00F90D7C">
              <w:rPr>
                <w:rFonts w:ascii="Arial Narrow" w:hAnsi="Arial Narrow"/>
                <w:sz w:val="20"/>
                <w:szCs w:val="20"/>
              </w:rPr>
              <w:t xml:space="preserve"> contratos de obra pública.</w:t>
            </w:r>
          </w:p>
        </w:tc>
      </w:tr>
      <w:tr w:rsidR="0044532D" w:rsidRPr="00CE64D4" w:rsidTr="009E71C2">
        <w:trPr>
          <w:trHeight w:val="623"/>
          <w:jc w:val="center"/>
        </w:trPr>
        <w:tc>
          <w:tcPr>
            <w:tcW w:w="959" w:type="dxa"/>
            <w:tcBorders>
              <w:top w:val="nil"/>
            </w:tcBorders>
          </w:tcPr>
          <w:p w:rsidR="0044532D" w:rsidRPr="00CE64D4" w:rsidRDefault="0044532D" w:rsidP="00FB736E">
            <w:pPr>
              <w:jc w:val="center"/>
              <w:rPr>
                <w:rFonts w:ascii="Arial Narrow" w:hAnsi="Arial Narrow"/>
                <w:sz w:val="20"/>
                <w:szCs w:val="20"/>
              </w:rPr>
            </w:pPr>
          </w:p>
        </w:tc>
        <w:tc>
          <w:tcPr>
            <w:tcW w:w="709" w:type="dxa"/>
            <w:tcBorders>
              <w:top w:val="nil"/>
            </w:tcBorders>
            <w:shd w:val="clear" w:color="auto" w:fill="auto"/>
            <w:vAlign w:val="center"/>
          </w:tcPr>
          <w:p w:rsidR="0044532D" w:rsidRPr="00CE64D4" w:rsidRDefault="0044532D" w:rsidP="00D148A2">
            <w:pPr>
              <w:jc w:val="center"/>
              <w:rPr>
                <w:rFonts w:ascii="Arial Narrow" w:hAnsi="Arial Narrow"/>
                <w:sz w:val="20"/>
                <w:szCs w:val="20"/>
              </w:rPr>
            </w:pPr>
            <w:r w:rsidRPr="00CE64D4">
              <w:rPr>
                <w:rFonts w:ascii="Arial Narrow" w:hAnsi="Arial Narrow"/>
                <w:sz w:val="20"/>
                <w:szCs w:val="20"/>
              </w:rPr>
              <w:t>23</w:t>
            </w:r>
          </w:p>
        </w:tc>
        <w:tc>
          <w:tcPr>
            <w:tcW w:w="1134" w:type="dxa"/>
            <w:tcBorders>
              <w:top w:val="nil"/>
            </w:tcBorders>
            <w:shd w:val="clear" w:color="auto" w:fill="auto"/>
          </w:tcPr>
          <w:p w:rsidR="0044532D" w:rsidRPr="00F90D7C" w:rsidRDefault="0044532D" w:rsidP="006065C5">
            <w:pPr>
              <w:rPr>
                <w:rFonts w:ascii="Arial Narrow" w:hAnsi="Arial Narrow"/>
                <w:i/>
                <w:sz w:val="20"/>
                <w:szCs w:val="20"/>
              </w:rPr>
            </w:pPr>
          </w:p>
        </w:tc>
        <w:tc>
          <w:tcPr>
            <w:tcW w:w="5244" w:type="dxa"/>
            <w:vAlign w:val="center"/>
          </w:tcPr>
          <w:p w:rsidR="0044532D" w:rsidRPr="00F90D7C" w:rsidRDefault="0044532D" w:rsidP="00E2495D">
            <w:pPr>
              <w:jc w:val="both"/>
              <w:rPr>
                <w:rFonts w:ascii="Arial Narrow" w:hAnsi="Arial Narrow"/>
                <w:sz w:val="20"/>
                <w:szCs w:val="20"/>
              </w:rPr>
            </w:pPr>
            <w:r w:rsidRPr="00F90D7C">
              <w:rPr>
                <w:rFonts w:ascii="Arial Narrow" w:hAnsi="Arial Narrow"/>
                <w:sz w:val="20"/>
                <w:szCs w:val="20"/>
              </w:rPr>
              <w:t>Documentos relativos a las sesiones ordinarias y extraordinarias d</w:t>
            </w:r>
            <w:r w:rsidR="00E2495D" w:rsidRPr="00F90D7C">
              <w:rPr>
                <w:rFonts w:ascii="Arial Narrow" w:hAnsi="Arial Narrow"/>
                <w:sz w:val="20"/>
                <w:szCs w:val="20"/>
              </w:rPr>
              <w:t>e los comités de adquisiciones</w:t>
            </w:r>
            <w:r w:rsidRPr="00F90D7C">
              <w:rPr>
                <w:rFonts w:ascii="Arial Narrow" w:hAnsi="Arial Narrow"/>
                <w:sz w:val="20"/>
                <w:szCs w:val="20"/>
              </w:rPr>
              <w:t>.</w:t>
            </w:r>
          </w:p>
        </w:tc>
      </w:tr>
    </w:tbl>
    <w:p w:rsidR="00FC314A" w:rsidRPr="00CE64D4" w:rsidRDefault="00FC314A" w:rsidP="00FC314A">
      <w:pPr>
        <w:spacing w:after="0"/>
        <w:jc w:val="center"/>
        <w:rPr>
          <w:rFonts w:ascii="Arial Narrow" w:hAnsi="Arial Narrow"/>
          <w:b/>
          <w:sz w:val="24"/>
          <w:szCs w:val="24"/>
        </w:rPr>
      </w:pPr>
    </w:p>
    <w:p w:rsidR="00365CC3" w:rsidRPr="00CE64D4" w:rsidRDefault="00365CC3" w:rsidP="00FC314A">
      <w:pPr>
        <w:spacing w:after="0"/>
        <w:jc w:val="center"/>
        <w:rPr>
          <w:rFonts w:ascii="Arial Narrow" w:hAnsi="Arial Narrow"/>
          <w:b/>
          <w:sz w:val="24"/>
          <w:szCs w:val="24"/>
        </w:rPr>
      </w:pPr>
    </w:p>
    <w:p w:rsidR="00365CC3" w:rsidRPr="00CE64D4" w:rsidRDefault="00365CC3" w:rsidP="00FC314A">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FC314A" w:rsidRPr="00CE64D4" w:rsidRDefault="00FC314A" w:rsidP="00FC314A">
      <w:pPr>
        <w:spacing w:after="0"/>
        <w:jc w:val="both"/>
        <w:rPr>
          <w:rFonts w:ascii="Arial Narrow" w:hAnsi="Arial Narrow"/>
          <w:b/>
        </w:rPr>
      </w:pPr>
    </w:p>
    <w:p w:rsidR="006065C5" w:rsidRPr="00CE64D4" w:rsidRDefault="006065C5" w:rsidP="00FC314A">
      <w:pPr>
        <w:spacing w:after="0"/>
        <w:jc w:val="both"/>
        <w:rPr>
          <w:rFonts w:ascii="Arial Narrow" w:hAnsi="Arial Narrow"/>
          <w:b/>
        </w:rPr>
      </w:pPr>
    </w:p>
    <w:p w:rsidR="00402917" w:rsidRPr="00CE64D4" w:rsidRDefault="00402917">
      <w:pPr>
        <w:rPr>
          <w:rFonts w:ascii="Arial Narrow" w:hAnsi="Arial Narrow"/>
          <w:b/>
        </w:rPr>
      </w:pPr>
    </w:p>
    <w:p w:rsidR="00EF5FCA" w:rsidRPr="00CE64D4" w:rsidRDefault="00FA3ED9" w:rsidP="0009300E">
      <w:pPr>
        <w:rPr>
          <w:rFonts w:ascii="Arial Narrow" w:hAnsi="Arial Narrow"/>
          <w:b/>
        </w:rPr>
      </w:pPr>
      <w:r w:rsidRPr="00CE64D4">
        <w:rPr>
          <w:rFonts w:ascii="Arial Narrow" w:hAnsi="Arial Narrow"/>
          <w:b/>
        </w:rPr>
        <w:br w:type="page"/>
      </w: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D148A2" w:rsidRPr="00CE64D4" w:rsidTr="00FB736E">
        <w:tc>
          <w:tcPr>
            <w:tcW w:w="8897" w:type="dxa"/>
            <w:vAlign w:val="center"/>
          </w:tcPr>
          <w:p w:rsidR="00D148A2" w:rsidRPr="00CE64D4" w:rsidRDefault="00D148A2" w:rsidP="00FB736E">
            <w:pPr>
              <w:rPr>
                <w:rFonts w:ascii="Arial Narrow" w:hAnsi="Arial Narrow"/>
                <w:sz w:val="20"/>
                <w:szCs w:val="20"/>
              </w:rPr>
            </w:pPr>
            <w:r w:rsidRPr="00CE64D4">
              <w:rPr>
                <w:rFonts w:ascii="Arial Narrow" w:hAnsi="Arial Narrow"/>
                <w:b/>
                <w:sz w:val="24"/>
                <w:szCs w:val="24"/>
              </w:rPr>
              <w:lastRenderedPageBreak/>
              <w:br w:type="page"/>
            </w:r>
          </w:p>
          <w:p w:rsidR="00D148A2" w:rsidRPr="00CE64D4" w:rsidRDefault="00D148A2" w:rsidP="000E6D85">
            <w:pPr>
              <w:rPr>
                <w:rFonts w:ascii="Arial Narrow" w:hAnsi="Arial Narrow"/>
                <w:sz w:val="20"/>
                <w:szCs w:val="20"/>
              </w:rPr>
            </w:pPr>
            <w:r w:rsidRPr="00CE64D4">
              <w:rPr>
                <w:rFonts w:ascii="Arial Narrow" w:hAnsi="Arial Narrow"/>
                <w:sz w:val="20"/>
                <w:szCs w:val="20"/>
              </w:rPr>
              <w:t>Unidad Administrativa:</w:t>
            </w:r>
            <w:r w:rsidR="00675770" w:rsidRPr="00CE64D4">
              <w:rPr>
                <w:rFonts w:ascii="Arial Narrow" w:hAnsi="Arial Narrow"/>
                <w:sz w:val="20"/>
                <w:szCs w:val="20"/>
              </w:rPr>
              <w:t xml:space="preserve"> </w:t>
            </w:r>
            <w:r w:rsidR="00675770" w:rsidRPr="0009300E">
              <w:rPr>
                <w:rFonts w:ascii="Arial Narrow" w:hAnsi="Arial Narrow"/>
                <w:b/>
                <w:sz w:val="20"/>
                <w:szCs w:val="20"/>
              </w:rPr>
              <w:t>Dirección de Administración</w:t>
            </w:r>
            <w:r w:rsidRPr="0009300E">
              <w:rPr>
                <w:rFonts w:ascii="Arial Narrow" w:hAnsi="Arial Narrow"/>
                <w:b/>
                <w:sz w:val="20"/>
                <w:szCs w:val="20"/>
              </w:rPr>
              <w:t xml:space="preserve"> </w:t>
            </w:r>
            <w:r w:rsidR="00675770" w:rsidRPr="0009300E">
              <w:rPr>
                <w:rFonts w:ascii="Arial Narrow" w:hAnsi="Arial Narrow"/>
                <w:b/>
                <w:sz w:val="20"/>
                <w:szCs w:val="20"/>
              </w:rPr>
              <w:t>(Departamento</w:t>
            </w:r>
            <w:r w:rsidR="000E6D85" w:rsidRPr="0009300E">
              <w:rPr>
                <w:rFonts w:ascii="Arial Narrow" w:hAnsi="Arial Narrow"/>
                <w:b/>
                <w:sz w:val="20"/>
                <w:szCs w:val="20"/>
              </w:rPr>
              <w:t xml:space="preserve"> de </w:t>
            </w:r>
            <w:r w:rsidRPr="0009300E">
              <w:rPr>
                <w:rFonts w:ascii="Arial Narrow" w:hAnsi="Arial Narrow"/>
                <w:b/>
                <w:sz w:val="20"/>
                <w:szCs w:val="20"/>
              </w:rPr>
              <w:t>Servicios Generales</w:t>
            </w:r>
            <w:r w:rsidR="004D00D2">
              <w:rPr>
                <w:rFonts w:ascii="Arial Narrow" w:hAnsi="Arial Narrow"/>
                <w:b/>
                <w:sz w:val="20"/>
                <w:szCs w:val="20"/>
              </w:rPr>
              <w:t>/Obra Pública</w:t>
            </w:r>
            <w:r w:rsidR="00675770" w:rsidRPr="0009300E">
              <w:rPr>
                <w:rFonts w:ascii="Arial Narrow" w:hAnsi="Arial Narrow"/>
                <w:b/>
                <w:sz w:val="20"/>
                <w:szCs w:val="20"/>
              </w:rPr>
              <w:t>)</w:t>
            </w:r>
          </w:p>
        </w:tc>
      </w:tr>
      <w:tr w:rsidR="00D148A2" w:rsidRPr="00CE64D4" w:rsidTr="00FB736E">
        <w:tc>
          <w:tcPr>
            <w:tcW w:w="8897" w:type="dxa"/>
            <w:vAlign w:val="center"/>
          </w:tcPr>
          <w:p w:rsidR="00D148A2" w:rsidRPr="00CE64D4" w:rsidRDefault="00D148A2" w:rsidP="00FB736E">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D148A2" w:rsidRPr="00CE64D4" w:rsidTr="00FB736E">
        <w:tc>
          <w:tcPr>
            <w:tcW w:w="8897" w:type="dxa"/>
            <w:vAlign w:val="center"/>
          </w:tcPr>
          <w:p w:rsidR="00D148A2" w:rsidRPr="00CE64D4" w:rsidRDefault="00D148A2" w:rsidP="003B24C8">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w:t>
            </w:r>
            <w:r w:rsidR="003B24C8" w:rsidRPr="00CE64D4">
              <w:rPr>
                <w:rFonts w:ascii="Arial Narrow" w:hAnsi="Arial Narrow"/>
                <w:sz w:val="20"/>
                <w:szCs w:val="20"/>
              </w:rPr>
              <w:t>164</w:t>
            </w:r>
            <w:r w:rsidRPr="00CE64D4">
              <w:rPr>
                <w:rFonts w:ascii="Arial Narrow" w:hAnsi="Arial Narrow"/>
                <w:sz w:val="20"/>
                <w:szCs w:val="20"/>
              </w:rPr>
              <w:t>) ext. 408</w:t>
            </w:r>
          </w:p>
        </w:tc>
      </w:tr>
    </w:tbl>
    <w:p w:rsidR="00D148A2" w:rsidRPr="00CE64D4" w:rsidRDefault="00D148A2" w:rsidP="00D148A2">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940B01" w:rsidRPr="00CE64D4" w:rsidTr="009E71C2">
        <w:trPr>
          <w:jc w:val="center"/>
        </w:trPr>
        <w:tc>
          <w:tcPr>
            <w:tcW w:w="851" w:type="dxa"/>
            <w:tcBorders>
              <w:bottom w:val="single" w:sz="4" w:space="0" w:color="000000" w:themeColor="text1"/>
            </w:tcBorders>
          </w:tcPr>
          <w:p w:rsidR="00940B01" w:rsidRPr="00CE64D4" w:rsidRDefault="00940B01" w:rsidP="00FB736E">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940B01" w:rsidRPr="00CE64D4" w:rsidRDefault="00940B01" w:rsidP="00FB736E">
            <w:pPr>
              <w:jc w:val="center"/>
              <w:rPr>
                <w:rFonts w:ascii="Arial Narrow" w:hAnsi="Arial Narrow"/>
                <w:b/>
                <w:sz w:val="20"/>
                <w:szCs w:val="20"/>
              </w:rPr>
            </w:pPr>
            <w:r w:rsidRPr="00CE64D4">
              <w:rPr>
                <w:rFonts w:ascii="Arial Narrow" w:hAnsi="Arial Narrow"/>
                <w:b/>
                <w:sz w:val="20"/>
                <w:szCs w:val="20"/>
              </w:rPr>
              <w:t>Serie</w:t>
            </w:r>
          </w:p>
        </w:tc>
        <w:tc>
          <w:tcPr>
            <w:tcW w:w="6344" w:type="dxa"/>
          </w:tcPr>
          <w:p w:rsidR="00940B01" w:rsidRPr="00CE64D4" w:rsidRDefault="00940B01" w:rsidP="00FB736E">
            <w:pPr>
              <w:jc w:val="center"/>
              <w:rPr>
                <w:rFonts w:ascii="Arial Narrow" w:hAnsi="Arial Narrow"/>
                <w:b/>
                <w:sz w:val="20"/>
                <w:szCs w:val="20"/>
              </w:rPr>
            </w:pPr>
            <w:r w:rsidRPr="00CE64D4">
              <w:rPr>
                <w:rFonts w:ascii="Arial Narrow" w:hAnsi="Arial Narrow"/>
                <w:b/>
                <w:sz w:val="20"/>
                <w:szCs w:val="20"/>
              </w:rPr>
              <w:t>Descripción</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6C</w:t>
            </w:r>
          </w:p>
        </w:tc>
        <w:tc>
          <w:tcPr>
            <w:tcW w:w="851" w:type="dxa"/>
            <w:tcBorders>
              <w:top w:val="single" w:sz="4" w:space="0" w:color="000000" w:themeColor="text1"/>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8</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Contiene las notificaciones a los contratistas sobre los procesos de suspensión,</w:t>
            </w:r>
            <w:r w:rsidR="00A74E39" w:rsidRPr="00F90D7C">
              <w:rPr>
                <w:rFonts w:ascii="Arial Narrow" w:hAnsi="Arial Narrow"/>
                <w:sz w:val="20"/>
                <w:szCs w:val="20"/>
              </w:rPr>
              <w:t xml:space="preserve"> </w:t>
            </w:r>
            <w:r w:rsidRPr="00F90D7C">
              <w:rPr>
                <w:rFonts w:ascii="Arial Narrow" w:hAnsi="Arial Narrow"/>
                <w:sz w:val="20"/>
                <w:szCs w:val="20"/>
              </w:rPr>
              <w:t>cancelación o terminación anticipada de los contratos de obra pública y servicios relacionados con las mismas.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9</w:t>
            </w:r>
          </w:p>
        </w:tc>
        <w:tc>
          <w:tcPr>
            <w:tcW w:w="6344" w:type="dxa"/>
          </w:tcPr>
          <w:p w:rsidR="00940B01" w:rsidRPr="00F90D7C" w:rsidRDefault="00957230" w:rsidP="002E756B">
            <w:pPr>
              <w:jc w:val="both"/>
              <w:rPr>
                <w:rFonts w:ascii="Arial Narrow" w:hAnsi="Arial Narrow"/>
                <w:sz w:val="20"/>
                <w:szCs w:val="20"/>
              </w:rPr>
            </w:pPr>
            <w:r w:rsidRPr="00F90D7C">
              <w:rPr>
                <w:rFonts w:ascii="Arial Narrow" w:hAnsi="Arial Narrow"/>
                <w:sz w:val="20"/>
                <w:szCs w:val="20"/>
              </w:rPr>
              <w:t>Contiene las bitácoras de obras y servicios de obra pública contratados.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10</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Contiene relacionados con las pruebas de calidad en materiales y garantías de los equipos instalados en las obras contratadas.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11</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Contiene documentos relacionados con presupuestos</w:t>
            </w:r>
            <w:r w:rsidR="00957230" w:rsidRPr="00F90D7C">
              <w:rPr>
                <w:rFonts w:ascii="Arial Narrow" w:hAnsi="Arial Narrow"/>
                <w:sz w:val="20"/>
                <w:szCs w:val="20"/>
              </w:rPr>
              <w:t>, precios unitarios, proyectos ejecutivos de construcción, remodelación o ampliación de los inmuebles.</w:t>
            </w:r>
            <w:r w:rsidR="00A74E39" w:rsidRPr="00F90D7C">
              <w:rPr>
                <w:rFonts w:ascii="Arial Narrow" w:hAnsi="Arial Narrow"/>
                <w:sz w:val="20"/>
                <w:szCs w:val="20"/>
              </w:rPr>
              <w:t xml:space="preserve"> </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13</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Contiene documentos relacionados con el programa de mantenimiento de infraestructura.</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22</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Contiene documentos relacionados con el control de las obras públicas.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25</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 xml:space="preserve">Contiene documentos relacionados con el  Comité de Obras Públicas </w:t>
            </w:r>
          </w:p>
        </w:tc>
      </w:tr>
      <w:tr w:rsidR="00940B01" w:rsidRPr="00CE64D4" w:rsidTr="009E71C2">
        <w:trPr>
          <w:trHeight w:val="60"/>
          <w:jc w:val="center"/>
        </w:trPr>
        <w:tc>
          <w:tcPr>
            <w:tcW w:w="851" w:type="dxa"/>
            <w:tcBorders>
              <w:top w:val="nil"/>
            </w:tcBorders>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7C</w:t>
            </w:r>
          </w:p>
        </w:tc>
        <w:tc>
          <w:tcPr>
            <w:tcW w:w="851" w:type="dxa"/>
            <w:tcBorders>
              <w:top w:val="nil"/>
            </w:tcBorders>
            <w:shd w:val="clear" w:color="auto" w:fill="auto"/>
            <w:vAlign w:val="center"/>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11</w:t>
            </w:r>
          </w:p>
        </w:tc>
        <w:tc>
          <w:tcPr>
            <w:tcW w:w="6344" w:type="dxa"/>
          </w:tcPr>
          <w:p w:rsidR="00940B01" w:rsidRPr="00F90D7C" w:rsidRDefault="00940B01" w:rsidP="002E756B">
            <w:pPr>
              <w:jc w:val="both"/>
              <w:rPr>
                <w:rFonts w:ascii="Arial Narrow" w:hAnsi="Arial Narrow"/>
                <w:sz w:val="20"/>
                <w:szCs w:val="20"/>
              </w:rPr>
            </w:pPr>
            <w:r w:rsidRPr="00F90D7C">
              <w:rPr>
                <w:rFonts w:ascii="Arial Narrow" w:hAnsi="Arial Narrow"/>
                <w:sz w:val="20"/>
                <w:szCs w:val="20"/>
              </w:rPr>
              <w:t xml:space="preserve">Contiene documentos relacionados con el programa de mantenimiento de mobiliario </w:t>
            </w:r>
          </w:p>
        </w:tc>
      </w:tr>
    </w:tbl>
    <w:p w:rsidR="00D148A2" w:rsidRPr="00CE64D4" w:rsidRDefault="00D148A2" w:rsidP="00D148A2">
      <w:pPr>
        <w:spacing w:after="0"/>
        <w:jc w:val="center"/>
        <w:rPr>
          <w:rFonts w:ascii="Arial Narrow" w:hAnsi="Arial Narrow"/>
          <w:b/>
          <w:sz w:val="24"/>
          <w:szCs w:val="24"/>
        </w:rPr>
      </w:pPr>
    </w:p>
    <w:p w:rsidR="00365CC3" w:rsidRPr="00CE64D4" w:rsidRDefault="00365CC3" w:rsidP="00D148A2">
      <w:pPr>
        <w:spacing w:after="0"/>
        <w:jc w:val="center"/>
        <w:rPr>
          <w:rFonts w:ascii="Arial Narrow" w:hAnsi="Arial Narrow"/>
          <w:b/>
          <w:sz w:val="24"/>
          <w:szCs w:val="24"/>
        </w:rPr>
      </w:pPr>
    </w:p>
    <w:p w:rsidR="00365CC3" w:rsidRPr="00CE64D4" w:rsidRDefault="00365CC3" w:rsidP="00D148A2">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FA3ED9" w:rsidRPr="00CE64D4" w:rsidRDefault="00FA3ED9" w:rsidP="00D148A2">
      <w:pPr>
        <w:spacing w:after="0"/>
        <w:jc w:val="center"/>
        <w:rPr>
          <w:rFonts w:ascii="Arial Narrow" w:hAnsi="Arial Narrow"/>
          <w:b/>
          <w:sz w:val="24"/>
          <w:szCs w:val="24"/>
        </w:rPr>
      </w:pPr>
    </w:p>
    <w:p w:rsidR="00B21BB6" w:rsidRPr="00CE64D4" w:rsidRDefault="00B21BB6">
      <w:pPr>
        <w:rPr>
          <w:rFonts w:ascii="Arial Narrow" w:hAnsi="Arial Narrow"/>
          <w:b/>
          <w:sz w:val="24"/>
          <w:szCs w:val="24"/>
        </w:rPr>
      </w:pPr>
    </w:p>
    <w:p w:rsidR="00D148A2" w:rsidRPr="00CE64D4" w:rsidRDefault="00D148A2"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Default="000D3830" w:rsidP="00D148A2">
      <w:pPr>
        <w:spacing w:after="0"/>
        <w:jc w:val="center"/>
        <w:rPr>
          <w:rFonts w:ascii="Arial Narrow" w:hAnsi="Arial Narrow"/>
          <w:b/>
          <w:sz w:val="24"/>
          <w:szCs w:val="24"/>
        </w:rPr>
      </w:pPr>
    </w:p>
    <w:p w:rsidR="00984EBA" w:rsidRPr="00CE64D4" w:rsidRDefault="00984EBA" w:rsidP="00D148A2">
      <w:pPr>
        <w:spacing w:after="0"/>
        <w:jc w:val="center"/>
        <w:rPr>
          <w:rFonts w:ascii="Arial Narrow" w:hAnsi="Arial Narrow"/>
          <w:b/>
          <w:sz w:val="24"/>
          <w:szCs w:val="24"/>
        </w:rPr>
      </w:pPr>
    </w:p>
    <w:p w:rsidR="000D3830" w:rsidRDefault="000D3830" w:rsidP="00D148A2">
      <w:pPr>
        <w:spacing w:after="0"/>
        <w:jc w:val="center"/>
        <w:rPr>
          <w:rFonts w:ascii="Arial Narrow" w:hAnsi="Arial Narrow"/>
          <w:b/>
          <w:sz w:val="24"/>
          <w:szCs w:val="24"/>
        </w:rPr>
      </w:pPr>
    </w:p>
    <w:p w:rsidR="00BD6F69" w:rsidRDefault="00BD6F69" w:rsidP="00D148A2">
      <w:pPr>
        <w:spacing w:after="0"/>
        <w:jc w:val="center"/>
        <w:rPr>
          <w:rFonts w:ascii="Arial Narrow" w:hAnsi="Arial Narrow"/>
          <w:b/>
          <w:sz w:val="24"/>
          <w:szCs w:val="24"/>
        </w:rPr>
      </w:pPr>
    </w:p>
    <w:p w:rsidR="00BD6F69" w:rsidRPr="00CE64D4" w:rsidRDefault="00BD6F69"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0D3830" w:rsidRPr="00CE64D4" w:rsidRDefault="000D3830" w:rsidP="00D148A2">
      <w:pPr>
        <w:spacing w:after="0"/>
        <w:jc w:val="center"/>
        <w:rPr>
          <w:rFonts w:ascii="Arial Narrow" w:hAnsi="Arial Narrow"/>
          <w:b/>
          <w:sz w:val="24"/>
          <w:szCs w:val="24"/>
        </w:rPr>
      </w:pPr>
    </w:p>
    <w:p w:rsidR="00D148A2" w:rsidRPr="00CE64D4" w:rsidRDefault="00D148A2" w:rsidP="00D148A2">
      <w:pPr>
        <w:spacing w:after="0"/>
        <w:jc w:val="center"/>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D148A2" w:rsidRPr="00CE64D4" w:rsidTr="00FB736E">
        <w:tc>
          <w:tcPr>
            <w:tcW w:w="8897" w:type="dxa"/>
            <w:vAlign w:val="center"/>
          </w:tcPr>
          <w:p w:rsidR="00D148A2" w:rsidRPr="00CE64D4" w:rsidRDefault="00D148A2" w:rsidP="00FB736E">
            <w:pPr>
              <w:rPr>
                <w:rFonts w:ascii="Arial Narrow" w:hAnsi="Arial Narrow"/>
                <w:sz w:val="20"/>
                <w:szCs w:val="20"/>
                <w:highlight w:val="red"/>
              </w:rPr>
            </w:pPr>
          </w:p>
          <w:p w:rsidR="00D148A2" w:rsidRPr="00CE64D4" w:rsidRDefault="00D148A2" w:rsidP="000E6D85">
            <w:pPr>
              <w:rPr>
                <w:rFonts w:ascii="Arial Narrow" w:hAnsi="Arial Narrow"/>
                <w:sz w:val="20"/>
                <w:szCs w:val="20"/>
                <w:highlight w:val="red"/>
              </w:rPr>
            </w:pPr>
            <w:r w:rsidRPr="00CE64D4">
              <w:rPr>
                <w:rFonts w:ascii="Arial Narrow" w:hAnsi="Arial Narrow"/>
                <w:sz w:val="20"/>
                <w:szCs w:val="20"/>
              </w:rPr>
              <w:t xml:space="preserve">Unidad Administrativa: </w:t>
            </w:r>
            <w:r w:rsidR="00675770" w:rsidRPr="0009300E">
              <w:rPr>
                <w:rFonts w:ascii="Arial Narrow" w:hAnsi="Arial Narrow"/>
                <w:b/>
                <w:sz w:val="20"/>
                <w:szCs w:val="20"/>
              </w:rPr>
              <w:t>Dirección de Administración (Departamento de Servicios Generales</w:t>
            </w:r>
            <w:r w:rsidR="004D00D2">
              <w:rPr>
                <w:rFonts w:ascii="Arial Narrow" w:hAnsi="Arial Narrow"/>
                <w:b/>
                <w:sz w:val="20"/>
                <w:szCs w:val="20"/>
              </w:rPr>
              <w:t>/Activos Fijos</w:t>
            </w:r>
            <w:r w:rsidR="00675770" w:rsidRPr="0009300E">
              <w:rPr>
                <w:rFonts w:ascii="Arial Narrow" w:hAnsi="Arial Narrow"/>
                <w:b/>
                <w:sz w:val="20"/>
                <w:szCs w:val="20"/>
              </w:rPr>
              <w:t>)</w:t>
            </w:r>
          </w:p>
        </w:tc>
      </w:tr>
      <w:tr w:rsidR="00D148A2" w:rsidRPr="00CE64D4" w:rsidTr="00FB736E">
        <w:tc>
          <w:tcPr>
            <w:tcW w:w="8897" w:type="dxa"/>
            <w:vAlign w:val="center"/>
          </w:tcPr>
          <w:p w:rsidR="00D148A2" w:rsidRPr="00CE64D4" w:rsidRDefault="00D148A2" w:rsidP="00FB736E">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D148A2" w:rsidRPr="00CE64D4" w:rsidTr="00FB736E">
        <w:tc>
          <w:tcPr>
            <w:tcW w:w="8897" w:type="dxa"/>
            <w:vAlign w:val="center"/>
          </w:tcPr>
          <w:p w:rsidR="00D148A2" w:rsidRPr="00CE64D4" w:rsidRDefault="00D148A2" w:rsidP="003B24C8">
            <w:pPr>
              <w:rPr>
                <w:rFonts w:ascii="Arial Narrow" w:hAnsi="Arial Narrow"/>
                <w:sz w:val="20"/>
                <w:szCs w:val="20"/>
              </w:rPr>
            </w:pPr>
            <w:r w:rsidRPr="00CE64D4">
              <w:rPr>
                <w:rFonts w:ascii="Arial Narrow" w:hAnsi="Arial Narrow"/>
                <w:sz w:val="20"/>
                <w:szCs w:val="20"/>
              </w:rPr>
              <w:t xml:space="preserve">Ubicación física: Edificio </w:t>
            </w:r>
            <w:r w:rsidR="001C7943" w:rsidRPr="00CE64D4">
              <w:rPr>
                <w:rFonts w:ascii="Arial Narrow" w:hAnsi="Arial Narrow"/>
                <w:sz w:val="20"/>
                <w:szCs w:val="20"/>
              </w:rPr>
              <w:t>A</w:t>
            </w:r>
            <w:r w:rsidRPr="00CE64D4">
              <w:rPr>
                <w:rFonts w:ascii="Arial Narrow" w:hAnsi="Arial Narrow"/>
                <w:sz w:val="20"/>
                <w:szCs w:val="20"/>
              </w:rPr>
              <w:t xml:space="preserve"> (oficina </w:t>
            </w:r>
            <w:r w:rsidR="00F0779D" w:rsidRPr="00CE64D4">
              <w:rPr>
                <w:rFonts w:ascii="Arial Narrow" w:hAnsi="Arial Narrow"/>
                <w:sz w:val="20"/>
                <w:szCs w:val="20"/>
              </w:rPr>
              <w:t>190</w:t>
            </w:r>
            <w:r w:rsidRPr="00CE64D4">
              <w:rPr>
                <w:rFonts w:ascii="Arial Narrow" w:hAnsi="Arial Narrow"/>
                <w:sz w:val="20"/>
                <w:szCs w:val="20"/>
              </w:rPr>
              <w:t xml:space="preserve">) ext. </w:t>
            </w:r>
            <w:r w:rsidR="007F1504" w:rsidRPr="00CE64D4">
              <w:rPr>
                <w:rFonts w:ascii="Arial Narrow" w:hAnsi="Arial Narrow"/>
                <w:sz w:val="20"/>
                <w:szCs w:val="20"/>
              </w:rPr>
              <w:t>262</w:t>
            </w:r>
          </w:p>
        </w:tc>
      </w:tr>
    </w:tbl>
    <w:p w:rsidR="00D148A2" w:rsidRPr="00CE64D4" w:rsidRDefault="00D148A2" w:rsidP="00D148A2">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940B01" w:rsidRPr="00CE64D4" w:rsidTr="009E71C2">
        <w:trPr>
          <w:jc w:val="center"/>
        </w:trPr>
        <w:tc>
          <w:tcPr>
            <w:tcW w:w="851" w:type="dxa"/>
            <w:tcBorders>
              <w:bottom w:val="single" w:sz="4" w:space="0" w:color="000000" w:themeColor="text1"/>
            </w:tcBorders>
          </w:tcPr>
          <w:p w:rsidR="00940B01" w:rsidRPr="00CE64D4" w:rsidRDefault="00940B01" w:rsidP="00FB736E">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940B01" w:rsidRPr="00CE64D4" w:rsidRDefault="00940B01" w:rsidP="00FB736E">
            <w:pPr>
              <w:jc w:val="center"/>
              <w:rPr>
                <w:rFonts w:ascii="Arial Narrow" w:hAnsi="Arial Narrow"/>
                <w:b/>
                <w:sz w:val="20"/>
                <w:szCs w:val="20"/>
              </w:rPr>
            </w:pPr>
            <w:r w:rsidRPr="00CE64D4">
              <w:rPr>
                <w:rFonts w:ascii="Arial Narrow" w:hAnsi="Arial Narrow"/>
                <w:b/>
                <w:sz w:val="20"/>
                <w:szCs w:val="20"/>
              </w:rPr>
              <w:t>Serie</w:t>
            </w:r>
          </w:p>
        </w:tc>
        <w:tc>
          <w:tcPr>
            <w:tcW w:w="6344" w:type="dxa"/>
          </w:tcPr>
          <w:p w:rsidR="00940B01" w:rsidRPr="00CE64D4" w:rsidRDefault="00940B01" w:rsidP="00FB736E">
            <w:pPr>
              <w:jc w:val="center"/>
              <w:rPr>
                <w:rFonts w:ascii="Arial Narrow" w:hAnsi="Arial Narrow"/>
                <w:b/>
                <w:sz w:val="20"/>
                <w:szCs w:val="20"/>
              </w:rPr>
            </w:pPr>
            <w:r w:rsidRPr="00CE64D4">
              <w:rPr>
                <w:rFonts w:ascii="Arial Narrow" w:hAnsi="Arial Narrow"/>
                <w:b/>
                <w:sz w:val="20"/>
                <w:szCs w:val="20"/>
              </w:rPr>
              <w:t>Descripción</w:t>
            </w:r>
          </w:p>
        </w:tc>
      </w:tr>
      <w:tr w:rsidR="00940B01" w:rsidRPr="00CE64D4" w:rsidTr="009E71C2">
        <w:trPr>
          <w:jc w:val="center"/>
        </w:trPr>
        <w:tc>
          <w:tcPr>
            <w:tcW w:w="851" w:type="dxa"/>
            <w:tcBorders>
              <w:bottom w:val="nil"/>
            </w:tcBorders>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2C</w:t>
            </w:r>
          </w:p>
        </w:tc>
        <w:tc>
          <w:tcPr>
            <w:tcW w:w="851" w:type="dxa"/>
            <w:tcBorders>
              <w:bottom w:val="nil"/>
            </w:tcBorders>
            <w:vAlign w:val="center"/>
          </w:tcPr>
          <w:p w:rsidR="00940B01" w:rsidRPr="00CE64D4" w:rsidRDefault="00940B01" w:rsidP="00F92339">
            <w:pPr>
              <w:jc w:val="center"/>
              <w:rPr>
                <w:rFonts w:ascii="Arial Narrow" w:hAnsi="Arial Narrow"/>
                <w:sz w:val="20"/>
                <w:szCs w:val="20"/>
              </w:rPr>
            </w:pPr>
            <w:r w:rsidRPr="00CE64D4">
              <w:rPr>
                <w:rFonts w:ascii="Arial Narrow" w:hAnsi="Arial Narrow"/>
                <w:sz w:val="20"/>
                <w:szCs w:val="20"/>
              </w:rPr>
              <w:t>13</w:t>
            </w:r>
          </w:p>
        </w:tc>
        <w:tc>
          <w:tcPr>
            <w:tcW w:w="6344" w:type="dxa"/>
          </w:tcPr>
          <w:p w:rsidR="00940B01" w:rsidRPr="00F90D7C" w:rsidRDefault="00940B01" w:rsidP="00754AA4">
            <w:pPr>
              <w:jc w:val="both"/>
              <w:rPr>
                <w:rFonts w:ascii="Arial Narrow" w:hAnsi="Arial Narrow"/>
                <w:sz w:val="20"/>
                <w:szCs w:val="20"/>
              </w:rPr>
            </w:pPr>
            <w:r w:rsidRPr="00F90D7C">
              <w:rPr>
                <w:rFonts w:ascii="Arial Narrow" w:hAnsi="Arial Narrow"/>
                <w:sz w:val="20"/>
                <w:szCs w:val="20"/>
              </w:rPr>
              <w:t xml:space="preserve">Contiene </w:t>
            </w:r>
            <w:r w:rsidR="00754AA4" w:rsidRPr="00F90D7C">
              <w:rPr>
                <w:rFonts w:ascii="Arial Narrow" w:hAnsi="Arial Narrow"/>
                <w:sz w:val="20"/>
                <w:szCs w:val="20"/>
              </w:rPr>
              <w:t>el avalúo de los bienes muebles e inmuebles emitidos por un perito certificado y/o el INDAABIN según sea el caso.</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6C</w:t>
            </w:r>
          </w:p>
        </w:tc>
        <w:tc>
          <w:tcPr>
            <w:tcW w:w="851" w:type="dxa"/>
            <w:tcBorders>
              <w:top w:val="nil"/>
              <w:bottom w:val="nil"/>
            </w:tcBorders>
            <w:vAlign w:val="center"/>
          </w:tcPr>
          <w:p w:rsidR="00940B01" w:rsidRPr="00F90D7C" w:rsidRDefault="00940B01" w:rsidP="00FB736E">
            <w:pPr>
              <w:jc w:val="center"/>
              <w:rPr>
                <w:rFonts w:ascii="Arial Narrow" w:hAnsi="Arial Narrow"/>
                <w:sz w:val="20"/>
                <w:szCs w:val="20"/>
              </w:rPr>
            </w:pPr>
            <w:r w:rsidRPr="00F90D7C">
              <w:rPr>
                <w:rFonts w:ascii="Arial Narrow" w:hAnsi="Arial Narrow"/>
                <w:sz w:val="20"/>
                <w:szCs w:val="20"/>
              </w:rPr>
              <w:t>16</w:t>
            </w:r>
          </w:p>
        </w:tc>
        <w:tc>
          <w:tcPr>
            <w:tcW w:w="6344" w:type="dxa"/>
          </w:tcPr>
          <w:p w:rsidR="00940B01" w:rsidRPr="00F90D7C" w:rsidRDefault="00EC2D1D" w:rsidP="00B54ED0">
            <w:pPr>
              <w:jc w:val="both"/>
              <w:rPr>
                <w:rFonts w:ascii="Arial Narrow" w:hAnsi="Arial Narrow"/>
                <w:sz w:val="20"/>
                <w:szCs w:val="20"/>
              </w:rPr>
            </w:pPr>
            <w:r w:rsidRPr="00F90D7C">
              <w:rPr>
                <w:rFonts w:ascii="Arial Narrow" w:hAnsi="Arial Narrow"/>
                <w:sz w:val="20"/>
                <w:szCs w:val="20"/>
              </w:rPr>
              <w:t xml:space="preserve">Contiene </w:t>
            </w:r>
            <w:r w:rsidR="00B54ED0" w:rsidRPr="00F90D7C">
              <w:rPr>
                <w:rFonts w:ascii="Arial Narrow" w:hAnsi="Arial Narrow"/>
                <w:sz w:val="20"/>
                <w:szCs w:val="20"/>
              </w:rPr>
              <w:t xml:space="preserve">disposiciones y manuales internos </w:t>
            </w:r>
            <w:r w:rsidR="00BD367F" w:rsidRPr="00F90D7C">
              <w:rPr>
                <w:rFonts w:ascii="Arial Narrow" w:hAnsi="Arial Narrow"/>
                <w:sz w:val="20"/>
                <w:szCs w:val="20"/>
              </w:rPr>
              <w:t>y externos aplicables al cumplimiento de las actividades del Centro en materia de administración de bienes.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F90D7C" w:rsidRDefault="00940B01" w:rsidP="00FB736E">
            <w:pPr>
              <w:jc w:val="center"/>
              <w:rPr>
                <w:rFonts w:ascii="Arial Narrow" w:hAnsi="Arial Narrow"/>
                <w:sz w:val="20"/>
                <w:szCs w:val="20"/>
              </w:rPr>
            </w:pPr>
            <w:r w:rsidRPr="00F90D7C">
              <w:rPr>
                <w:rFonts w:ascii="Arial Narrow" w:hAnsi="Arial Narrow"/>
                <w:sz w:val="20"/>
                <w:szCs w:val="20"/>
              </w:rPr>
              <w:t>17</w:t>
            </w:r>
          </w:p>
        </w:tc>
        <w:tc>
          <w:tcPr>
            <w:tcW w:w="6344" w:type="dxa"/>
            <w:shd w:val="clear" w:color="auto" w:fill="auto"/>
          </w:tcPr>
          <w:p w:rsidR="006E237A" w:rsidRPr="00F90D7C" w:rsidRDefault="00940B01" w:rsidP="006E237A">
            <w:pPr>
              <w:jc w:val="both"/>
              <w:rPr>
                <w:rFonts w:ascii="Arial Narrow" w:hAnsi="Arial Narrow"/>
                <w:sz w:val="20"/>
                <w:szCs w:val="20"/>
              </w:rPr>
            </w:pPr>
            <w:r w:rsidRPr="00F90D7C">
              <w:rPr>
                <w:rFonts w:ascii="Arial Narrow" w:hAnsi="Arial Narrow"/>
                <w:sz w:val="20"/>
                <w:szCs w:val="20"/>
              </w:rPr>
              <w:t xml:space="preserve">Contiene </w:t>
            </w:r>
            <w:r w:rsidR="00BD367F" w:rsidRPr="00F90D7C">
              <w:rPr>
                <w:rFonts w:ascii="Arial Narrow" w:hAnsi="Arial Narrow"/>
                <w:sz w:val="20"/>
                <w:szCs w:val="20"/>
              </w:rPr>
              <w:t>la documentación que se genera por la realización de los inventarios de bienes instrumentales y de consumo.</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F90D7C" w:rsidRDefault="00940B01" w:rsidP="00863C8C">
            <w:pPr>
              <w:jc w:val="center"/>
              <w:rPr>
                <w:rFonts w:ascii="Arial Narrow" w:hAnsi="Arial Narrow"/>
                <w:sz w:val="20"/>
                <w:szCs w:val="20"/>
              </w:rPr>
            </w:pPr>
            <w:r w:rsidRPr="00F90D7C">
              <w:rPr>
                <w:rFonts w:ascii="Arial Narrow" w:hAnsi="Arial Narrow"/>
                <w:sz w:val="20"/>
                <w:szCs w:val="20"/>
              </w:rPr>
              <w:t>18</w:t>
            </w:r>
          </w:p>
        </w:tc>
        <w:tc>
          <w:tcPr>
            <w:tcW w:w="6344" w:type="dxa"/>
            <w:shd w:val="clear" w:color="auto" w:fill="auto"/>
          </w:tcPr>
          <w:p w:rsidR="00940B01" w:rsidRPr="00F90D7C" w:rsidRDefault="00940B01" w:rsidP="00BD367F">
            <w:pPr>
              <w:jc w:val="both"/>
              <w:rPr>
                <w:rFonts w:ascii="Arial Narrow" w:hAnsi="Arial Narrow"/>
                <w:sz w:val="20"/>
                <w:szCs w:val="20"/>
              </w:rPr>
            </w:pPr>
            <w:r w:rsidRPr="00F90D7C">
              <w:rPr>
                <w:rFonts w:ascii="Arial Narrow" w:hAnsi="Arial Narrow"/>
                <w:sz w:val="20"/>
                <w:szCs w:val="20"/>
              </w:rPr>
              <w:t xml:space="preserve">Contiene </w:t>
            </w:r>
            <w:r w:rsidR="00BD367F" w:rsidRPr="00F90D7C">
              <w:rPr>
                <w:rFonts w:ascii="Arial Narrow" w:hAnsi="Arial Narrow"/>
                <w:sz w:val="20"/>
                <w:szCs w:val="20"/>
              </w:rPr>
              <w:t>la documentación relativa al gasto de inversión de obra pública como: proyecto ejecutivo, permisos de obra, estimaciones, pago a proveedores, pólizas contables y facturas originales por todos los gastos incurridos.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F90D7C" w:rsidRDefault="00940B01" w:rsidP="00863C8C">
            <w:pPr>
              <w:jc w:val="center"/>
              <w:rPr>
                <w:rFonts w:ascii="Arial Narrow" w:hAnsi="Arial Narrow"/>
                <w:sz w:val="20"/>
                <w:szCs w:val="20"/>
              </w:rPr>
            </w:pPr>
            <w:r w:rsidRPr="00F90D7C">
              <w:rPr>
                <w:rFonts w:ascii="Arial Narrow" w:hAnsi="Arial Narrow"/>
                <w:sz w:val="20"/>
                <w:szCs w:val="20"/>
              </w:rPr>
              <w:t>19</w:t>
            </w:r>
          </w:p>
        </w:tc>
        <w:tc>
          <w:tcPr>
            <w:tcW w:w="6344" w:type="dxa"/>
            <w:shd w:val="clear" w:color="auto" w:fill="auto"/>
          </w:tcPr>
          <w:p w:rsidR="006E237A" w:rsidRPr="00F90D7C" w:rsidRDefault="00940B01" w:rsidP="00BD367F">
            <w:pPr>
              <w:jc w:val="both"/>
              <w:rPr>
                <w:rFonts w:ascii="Arial Narrow" w:hAnsi="Arial Narrow"/>
                <w:sz w:val="20"/>
                <w:szCs w:val="20"/>
              </w:rPr>
            </w:pPr>
            <w:r w:rsidRPr="00F90D7C">
              <w:rPr>
                <w:rFonts w:ascii="Arial Narrow" w:hAnsi="Arial Narrow"/>
                <w:sz w:val="20"/>
                <w:szCs w:val="20"/>
              </w:rPr>
              <w:t xml:space="preserve">Contiene </w:t>
            </w:r>
            <w:r w:rsidR="00BD367F" w:rsidRPr="00F90D7C">
              <w:rPr>
                <w:rFonts w:ascii="Arial Narrow" w:hAnsi="Arial Narrow"/>
                <w:sz w:val="20"/>
                <w:szCs w:val="20"/>
              </w:rPr>
              <w:t>la información referente al registro, guardia, custodia, control y afectación de los bienes muebles de consumo e instrumentales.</w:t>
            </w:r>
          </w:p>
        </w:tc>
      </w:tr>
      <w:tr w:rsidR="00940B01" w:rsidRPr="00CE64D4" w:rsidTr="009E71C2">
        <w:trPr>
          <w:jc w:val="center"/>
        </w:trPr>
        <w:tc>
          <w:tcPr>
            <w:tcW w:w="851" w:type="dxa"/>
            <w:tcBorders>
              <w:top w:val="nil"/>
              <w:bottom w:val="nil"/>
            </w:tcBorders>
          </w:tcPr>
          <w:p w:rsidR="00940B01" w:rsidRPr="00CE64D4" w:rsidRDefault="00940B01"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940B01" w:rsidRPr="00F90D7C" w:rsidRDefault="00940B01" w:rsidP="00FB736E">
            <w:pPr>
              <w:jc w:val="center"/>
              <w:rPr>
                <w:rFonts w:ascii="Arial Narrow" w:hAnsi="Arial Narrow"/>
                <w:sz w:val="20"/>
                <w:szCs w:val="20"/>
              </w:rPr>
            </w:pPr>
            <w:r w:rsidRPr="00F90D7C">
              <w:rPr>
                <w:rFonts w:ascii="Arial Narrow" w:hAnsi="Arial Narrow"/>
                <w:sz w:val="20"/>
                <w:szCs w:val="20"/>
              </w:rPr>
              <w:t>24</w:t>
            </w:r>
          </w:p>
        </w:tc>
        <w:tc>
          <w:tcPr>
            <w:tcW w:w="6344" w:type="dxa"/>
            <w:shd w:val="clear" w:color="auto" w:fill="auto"/>
          </w:tcPr>
          <w:p w:rsidR="00940B01" w:rsidRPr="00F90D7C" w:rsidRDefault="00940B01" w:rsidP="008206A3">
            <w:pPr>
              <w:jc w:val="both"/>
              <w:rPr>
                <w:rFonts w:ascii="Arial Narrow" w:hAnsi="Arial Narrow"/>
                <w:sz w:val="20"/>
                <w:szCs w:val="20"/>
              </w:rPr>
            </w:pPr>
            <w:r w:rsidRPr="00F90D7C">
              <w:rPr>
                <w:rFonts w:ascii="Arial Narrow" w:hAnsi="Arial Narrow"/>
                <w:sz w:val="20"/>
                <w:szCs w:val="20"/>
              </w:rPr>
              <w:t xml:space="preserve">Contiene </w:t>
            </w:r>
            <w:r w:rsidR="008206A3" w:rsidRPr="00F90D7C">
              <w:rPr>
                <w:rFonts w:ascii="Arial Narrow" w:hAnsi="Arial Narrow"/>
                <w:sz w:val="20"/>
                <w:szCs w:val="20"/>
              </w:rPr>
              <w:t>la información de las actividades realizadas en el ámbito de la competencia del presente Comité</w:t>
            </w:r>
          </w:p>
        </w:tc>
      </w:tr>
      <w:tr w:rsidR="00940B01" w:rsidRPr="00CE64D4" w:rsidTr="009E71C2">
        <w:trPr>
          <w:jc w:val="center"/>
        </w:trPr>
        <w:tc>
          <w:tcPr>
            <w:tcW w:w="851" w:type="dxa"/>
            <w:tcBorders>
              <w:top w:val="nil"/>
            </w:tcBorders>
          </w:tcPr>
          <w:p w:rsidR="00940B01" w:rsidRPr="00CE64D4" w:rsidRDefault="00940B01" w:rsidP="00FB736E">
            <w:pPr>
              <w:jc w:val="center"/>
              <w:rPr>
                <w:rFonts w:ascii="Arial Narrow" w:hAnsi="Arial Narrow"/>
                <w:sz w:val="20"/>
                <w:szCs w:val="20"/>
              </w:rPr>
            </w:pPr>
            <w:r w:rsidRPr="00CE64D4">
              <w:rPr>
                <w:rFonts w:ascii="Arial Narrow" w:hAnsi="Arial Narrow"/>
                <w:sz w:val="20"/>
                <w:szCs w:val="20"/>
              </w:rPr>
              <w:t>7C</w:t>
            </w:r>
          </w:p>
        </w:tc>
        <w:tc>
          <w:tcPr>
            <w:tcW w:w="851" w:type="dxa"/>
            <w:tcBorders>
              <w:top w:val="nil"/>
            </w:tcBorders>
            <w:shd w:val="clear" w:color="auto" w:fill="auto"/>
            <w:vAlign w:val="center"/>
          </w:tcPr>
          <w:p w:rsidR="00940B01" w:rsidRPr="00F90D7C" w:rsidRDefault="00940B01" w:rsidP="00FB736E">
            <w:pPr>
              <w:jc w:val="center"/>
              <w:rPr>
                <w:rFonts w:ascii="Arial Narrow" w:hAnsi="Arial Narrow"/>
                <w:sz w:val="20"/>
                <w:szCs w:val="20"/>
              </w:rPr>
            </w:pPr>
            <w:r w:rsidRPr="00F90D7C">
              <w:rPr>
                <w:rFonts w:ascii="Arial Narrow" w:hAnsi="Arial Narrow"/>
                <w:sz w:val="20"/>
                <w:szCs w:val="20"/>
              </w:rPr>
              <w:t>8</w:t>
            </w:r>
          </w:p>
        </w:tc>
        <w:tc>
          <w:tcPr>
            <w:tcW w:w="6344" w:type="dxa"/>
            <w:shd w:val="clear" w:color="auto" w:fill="auto"/>
          </w:tcPr>
          <w:p w:rsidR="00940B01" w:rsidRPr="00F90D7C" w:rsidRDefault="00940B01" w:rsidP="0086538B">
            <w:pPr>
              <w:jc w:val="both"/>
              <w:rPr>
                <w:rFonts w:ascii="Arial Narrow" w:hAnsi="Arial Narrow"/>
                <w:sz w:val="20"/>
                <w:szCs w:val="20"/>
              </w:rPr>
            </w:pPr>
            <w:r w:rsidRPr="00F90D7C">
              <w:rPr>
                <w:rFonts w:ascii="Arial Narrow" w:hAnsi="Arial Narrow"/>
                <w:sz w:val="20"/>
                <w:szCs w:val="20"/>
              </w:rPr>
              <w:t xml:space="preserve">Contiene </w:t>
            </w:r>
            <w:r w:rsidR="0086538B" w:rsidRPr="00F90D7C">
              <w:rPr>
                <w:rFonts w:ascii="Arial Narrow" w:hAnsi="Arial Narrow"/>
                <w:sz w:val="20"/>
                <w:szCs w:val="20"/>
              </w:rPr>
              <w:t>contratos del servicio de telefonía celular</w:t>
            </w:r>
          </w:p>
        </w:tc>
      </w:tr>
    </w:tbl>
    <w:p w:rsidR="00D148A2" w:rsidRPr="00CE64D4" w:rsidRDefault="00D148A2" w:rsidP="00D148A2">
      <w:pPr>
        <w:spacing w:after="0"/>
        <w:jc w:val="center"/>
        <w:rPr>
          <w:rFonts w:ascii="Arial Narrow" w:hAnsi="Arial Narrow"/>
          <w:b/>
          <w:sz w:val="24"/>
          <w:szCs w:val="24"/>
        </w:rPr>
      </w:pPr>
    </w:p>
    <w:p w:rsidR="00365CC3" w:rsidRPr="00CE64D4" w:rsidRDefault="00365CC3" w:rsidP="00D148A2">
      <w:pPr>
        <w:spacing w:after="0"/>
        <w:jc w:val="center"/>
        <w:rPr>
          <w:rFonts w:ascii="Arial Narrow" w:hAnsi="Arial Narrow"/>
          <w:b/>
          <w:sz w:val="24"/>
          <w:szCs w:val="24"/>
        </w:rPr>
      </w:pPr>
    </w:p>
    <w:p w:rsidR="00365CC3" w:rsidRPr="00CE64D4" w:rsidRDefault="00365CC3" w:rsidP="00D148A2">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CE64D4" w:rsidTr="00BD6F69">
        <w:tc>
          <w:tcPr>
            <w:tcW w:w="4477" w:type="dxa"/>
          </w:tcPr>
          <w:p w:rsidR="00BD6F69" w:rsidRPr="00194375" w:rsidRDefault="00BD6F69" w:rsidP="00BD6F69">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2D56AE" w:rsidRPr="00CE64D4" w:rsidRDefault="002D56AE" w:rsidP="00C64118">
      <w:pPr>
        <w:spacing w:after="0"/>
        <w:rPr>
          <w:rFonts w:ascii="Arial Narrow" w:hAnsi="Arial Narrow"/>
          <w:b/>
          <w:sz w:val="24"/>
          <w:szCs w:val="24"/>
        </w:rPr>
      </w:pPr>
    </w:p>
    <w:p w:rsidR="00C64118" w:rsidRPr="00CE64D4" w:rsidRDefault="00FA3ED9" w:rsidP="00D11740">
      <w:pPr>
        <w:rPr>
          <w:rFonts w:ascii="Arial Narrow" w:hAnsi="Arial Narrow"/>
          <w:b/>
          <w:sz w:val="24"/>
          <w:szCs w:val="24"/>
        </w:rPr>
      </w:pPr>
      <w:r w:rsidRPr="00CE64D4">
        <w:rPr>
          <w:rFonts w:ascii="Arial Narrow" w:hAnsi="Arial Narrow"/>
          <w:b/>
          <w:sz w:val="24"/>
          <w:szCs w:val="24"/>
        </w:rPr>
        <w:br w:type="page"/>
      </w: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58220E" w:rsidRPr="00CE64D4" w:rsidTr="00FB736E">
        <w:tc>
          <w:tcPr>
            <w:tcW w:w="8897" w:type="dxa"/>
            <w:vAlign w:val="center"/>
          </w:tcPr>
          <w:p w:rsidR="0058220E" w:rsidRPr="00CE64D4" w:rsidRDefault="0058220E" w:rsidP="00FB736E">
            <w:pPr>
              <w:rPr>
                <w:rFonts w:ascii="Arial Narrow" w:hAnsi="Arial Narrow"/>
                <w:sz w:val="20"/>
                <w:szCs w:val="20"/>
              </w:rPr>
            </w:pPr>
            <w:r w:rsidRPr="00CE64D4">
              <w:rPr>
                <w:rFonts w:ascii="Arial Narrow" w:hAnsi="Arial Narrow"/>
                <w:b/>
                <w:sz w:val="24"/>
                <w:szCs w:val="24"/>
              </w:rPr>
              <w:lastRenderedPageBreak/>
              <w:br w:type="page"/>
            </w:r>
          </w:p>
          <w:p w:rsidR="0058220E" w:rsidRPr="00CE64D4" w:rsidRDefault="0058220E" w:rsidP="0058220E">
            <w:pPr>
              <w:rPr>
                <w:rFonts w:ascii="Arial Narrow" w:hAnsi="Arial Narrow"/>
                <w:sz w:val="20"/>
                <w:szCs w:val="20"/>
              </w:rPr>
            </w:pPr>
            <w:r w:rsidRPr="00CE64D4">
              <w:rPr>
                <w:rFonts w:ascii="Arial Narrow" w:hAnsi="Arial Narrow"/>
                <w:sz w:val="20"/>
                <w:szCs w:val="20"/>
              </w:rPr>
              <w:t xml:space="preserve">Unidad Administrativa: </w:t>
            </w:r>
            <w:r w:rsidR="00AF1D90" w:rsidRPr="0009300E">
              <w:rPr>
                <w:rFonts w:ascii="Arial Narrow" w:hAnsi="Arial Narrow"/>
                <w:b/>
                <w:sz w:val="20"/>
                <w:szCs w:val="20"/>
              </w:rPr>
              <w:t>Dirección de Administración (Jefatura</w:t>
            </w:r>
            <w:r w:rsidRPr="0009300E">
              <w:rPr>
                <w:rFonts w:ascii="Arial Narrow" w:hAnsi="Arial Narrow"/>
                <w:b/>
                <w:sz w:val="20"/>
                <w:szCs w:val="20"/>
              </w:rPr>
              <w:t xml:space="preserve"> de Teleinformática y Sistemas</w:t>
            </w:r>
            <w:r w:rsidR="00AF1D90" w:rsidRPr="0009300E">
              <w:rPr>
                <w:rFonts w:ascii="Arial Narrow" w:hAnsi="Arial Narrow"/>
                <w:b/>
                <w:sz w:val="20"/>
                <w:szCs w:val="20"/>
              </w:rPr>
              <w:t>)</w:t>
            </w:r>
          </w:p>
        </w:tc>
      </w:tr>
      <w:tr w:rsidR="0058220E" w:rsidRPr="00CE64D4" w:rsidTr="00FB736E">
        <w:tc>
          <w:tcPr>
            <w:tcW w:w="8897" w:type="dxa"/>
            <w:vAlign w:val="center"/>
          </w:tcPr>
          <w:p w:rsidR="0058220E" w:rsidRPr="00CE64D4" w:rsidRDefault="0058220E" w:rsidP="00FB736E">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58220E" w:rsidRPr="00CE64D4" w:rsidTr="00FB736E">
        <w:tc>
          <w:tcPr>
            <w:tcW w:w="8897" w:type="dxa"/>
            <w:vAlign w:val="center"/>
          </w:tcPr>
          <w:p w:rsidR="0058220E" w:rsidRPr="00CE64D4" w:rsidRDefault="0058220E" w:rsidP="006510E1">
            <w:pPr>
              <w:rPr>
                <w:rFonts w:ascii="Arial Narrow" w:hAnsi="Arial Narrow"/>
                <w:sz w:val="20"/>
                <w:szCs w:val="20"/>
              </w:rPr>
            </w:pPr>
            <w:r w:rsidRPr="00CE64D4">
              <w:rPr>
                <w:rFonts w:ascii="Arial Narrow" w:hAnsi="Arial Narrow"/>
                <w:sz w:val="20"/>
                <w:szCs w:val="20"/>
              </w:rPr>
              <w:t xml:space="preserve">Ubicación física: </w:t>
            </w:r>
            <w:proofErr w:type="spellStart"/>
            <w:r w:rsidR="006510E1" w:rsidRPr="00CE64D4">
              <w:rPr>
                <w:rFonts w:ascii="Arial Narrow" w:hAnsi="Arial Narrow"/>
                <w:sz w:val="20"/>
                <w:szCs w:val="20"/>
              </w:rPr>
              <w:t>Site</w:t>
            </w:r>
            <w:proofErr w:type="spellEnd"/>
            <w:r w:rsidR="006510E1" w:rsidRPr="00CE64D4">
              <w:rPr>
                <w:rFonts w:ascii="Arial Narrow" w:hAnsi="Arial Narrow"/>
                <w:sz w:val="20"/>
                <w:szCs w:val="20"/>
              </w:rPr>
              <w:t xml:space="preserve"> (Salón de usos múltiples)</w:t>
            </w:r>
            <w:r w:rsidRPr="00CE64D4">
              <w:rPr>
                <w:rFonts w:ascii="Arial Narrow" w:hAnsi="Arial Narrow"/>
                <w:sz w:val="20"/>
                <w:szCs w:val="20"/>
              </w:rPr>
              <w:t xml:space="preserve"> (oficina 1</w:t>
            </w:r>
            <w:r w:rsidR="000160CC" w:rsidRPr="00CE64D4">
              <w:rPr>
                <w:rFonts w:ascii="Arial Narrow" w:hAnsi="Arial Narrow"/>
                <w:sz w:val="20"/>
                <w:szCs w:val="20"/>
              </w:rPr>
              <w:t>001</w:t>
            </w:r>
            <w:r w:rsidRPr="00CE64D4">
              <w:rPr>
                <w:rFonts w:ascii="Arial Narrow" w:hAnsi="Arial Narrow"/>
                <w:sz w:val="20"/>
                <w:szCs w:val="20"/>
              </w:rPr>
              <w:t>) ext. 234</w:t>
            </w:r>
          </w:p>
        </w:tc>
      </w:tr>
    </w:tbl>
    <w:p w:rsidR="0058220E" w:rsidRPr="00CE64D4" w:rsidRDefault="0058220E" w:rsidP="0058220E">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AC7147" w:rsidRPr="00CE64D4" w:rsidTr="00D11740">
        <w:trPr>
          <w:jc w:val="center"/>
        </w:trPr>
        <w:tc>
          <w:tcPr>
            <w:tcW w:w="851" w:type="dxa"/>
            <w:tcBorders>
              <w:bottom w:val="single" w:sz="4" w:space="0" w:color="000000" w:themeColor="text1"/>
            </w:tcBorders>
          </w:tcPr>
          <w:p w:rsidR="00AC7147" w:rsidRPr="00CE64D4" w:rsidRDefault="00AC7147" w:rsidP="00FB736E">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AC7147" w:rsidRPr="00CE64D4" w:rsidRDefault="00AC7147" w:rsidP="00FB736E">
            <w:pPr>
              <w:jc w:val="center"/>
              <w:rPr>
                <w:rFonts w:ascii="Arial Narrow" w:hAnsi="Arial Narrow"/>
                <w:b/>
                <w:sz w:val="20"/>
                <w:szCs w:val="20"/>
              </w:rPr>
            </w:pPr>
            <w:r w:rsidRPr="00CE64D4">
              <w:rPr>
                <w:rFonts w:ascii="Arial Narrow" w:hAnsi="Arial Narrow"/>
                <w:b/>
                <w:sz w:val="20"/>
                <w:szCs w:val="20"/>
              </w:rPr>
              <w:t>Serie</w:t>
            </w:r>
          </w:p>
        </w:tc>
        <w:tc>
          <w:tcPr>
            <w:tcW w:w="6344" w:type="dxa"/>
          </w:tcPr>
          <w:p w:rsidR="00AC7147" w:rsidRPr="00CE64D4" w:rsidRDefault="00AC7147" w:rsidP="00FB736E">
            <w:pPr>
              <w:jc w:val="center"/>
              <w:rPr>
                <w:rFonts w:ascii="Arial Narrow" w:hAnsi="Arial Narrow"/>
                <w:b/>
                <w:sz w:val="20"/>
                <w:szCs w:val="20"/>
              </w:rPr>
            </w:pPr>
            <w:r w:rsidRPr="00CE64D4">
              <w:rPr>
                <w:rFonts w:ascii="Arial Narrow" w:hAnsi="Arial Narrow"/>
                <w:b/>
                <w:sz w:val="20"/>
                <w:szCs w:val="20"/>
              </w:rPr>
              <w:t>Descripción</w:t>
            </w:r>
          </w:p>
        </w:tc>
      </w:tr>
      <w:tr w:rsidR="00D11740" w:rsidRPr="00CE64D4" w:rsidTr="00D11740">
        <w:trPr>
          <w:jc w:val="center"/>
        </w:trPr>
        <w:tc>
          <w:tcPr>
            <w:tcW w:w="851" w:type="dxa"/>
            <w:tcBorders>
              <w:bottom w:val="nil"/>
            </w:tcBorders>
          </w:tcPr>
          <w:p w:rsidR="00D11740" w:rsidRPr="00D11740" w:rsidRDefault="00D11740" w:rsidP="00FB736E">
            <w:pPr>
              <w:jc w:val="center"/>
              <w:rPr>
                <w:rFonts w:ascii="Arial Narrow" w:hAnsi="Arial Narrow"/>
                <w:sz w:val="20"/>
                <w:szCs w:val="20"/>
              </w:rPr>
            </w:pPr>
            <w:r w:rsidRPr="00D11740">
              <w:rPr>
                <w:rFonts w:ascii="Arial Narrow" w:hAnsi="Arial Narrow"/>
                <w:sz w:val="20"/>
                <w:szCs w:val="20"/>
              </w:rPr>
              <w:t>7C</w:t>
            </w:r>
          </w:p>
        </w:tc>
        <w:tc>
          <w:tcPr>
            <w:tcW w:w="851" w:type="dxa"/>
            <w:tcBorders>
              <w:bottom w:val="nil"/>
            </w:tcBorders>
          </w:tcPr>
          <w:p w:rsidR="00D11740" w:rsidRPr="00D11740" w:rsidRDefault="00D11740" w:rsidP="00FB736E">
            <w:pPr>
              <w:jc w:val="center"/>
              <w:rPr>
                <w:rFonts w:ascii="Arial Narrow" w:hAnsi="Arial Narrow"/>
                <w:sz w:val="20"/>
                <w:szCs w:val="20"/>
              </w:rPr>
            </w:pPr>
            <w:r w:rsidRPr="00D11740">
              <w:rPr>
                <w:rFonts w:ascii="Arial Narrow" w:hAnsi="Arial Narrow"/>
                <w:sz w:val="20"/>
                <w:szCs w:val="20"/>
              </w:rPr>
              <w:t>12</w:t>
            </w:r>
          </w:p>
        </w:tc>
        <w:tc>
          <w:tcPr>
            <w:tcW w:w="6344" w:type="dxa"/>
          </w:tcPr>
          <w:p w:rsidR="00D11740" w:rsidRPr="00CE64D4" w:rsidRDefault="00D11740" w:rsidP="00D11740">
            <w:pPr>
              <w:jc w:val="both"/>
              <w:rPr>
                <w:rFonts w:ascii="Arial Narrow" w:hAnsi="Arial Narrow"/>
                <w:b/>
                <w:sz w:val="20"/>
                <w:szCs w:val="20"/>
              </w:rPr>
            </w:pPr>
            <w:r w:rsidRPr="00F90D7C">
              <w:rPr>
                <w:rFonts w:ascii="Arial Narrow" w:hAnsi="Arial Narrow"/>
                <w:sz w:val="20"/>
                <w:szCs w:val="20"/>
              </w:rPr>
              <w:t>Contiene los registros de mantenimiento, conservación e instalación de equipo de cómputo en una base de datos con información de solicitudes de servicio y sus soluciones</w:t>
            </w:r>
          </w:p>
        </w:tc>
      </w:tr>
      <w:tr w:rsidR="00AC7147" w:rsidRPr="00CE64D4" w:rsidTr="00D11740">
        <w:trPr>
          <w:jc w:val="center"/>
        </w:trPr>
        <w:tc>
          <w:tcPr>
            <w:tcW w:w="851" w:type="dxa"/>
            <w:tcBorders>
              <w:top w:val="nil"/>
              <w:bottom w:val="nil"/>
            </w:tcBorders>
          </w:tcPr>
          <w:p w:rsidR="00AC7147" w:rsidRPr="00CE64D4" w:rsidRDefault="00382689" w:rsidP="00FB736E">
            <w:pPr>
              <w:jc w:val="center"/>
              <w:rPr>
                <w:rFonts w:ascii="Arial Narrow" w:hAnsi="Arial Narrow"/>
                <w:sz w:val="20"/>
                <w:szCs w:val="20"/>
              </w:rPr>
            </w:pPr>
            <w:r>
              <w:rPr>
                <w:rFonts w:ascii="Arial Narrow" w:hAnsi="Arial Narrow"/>
                <w:sz w:val="20"/>
                <w:szCs w:val="20"/>
              </w:rPr>
              <w:t>8C</w:t>
            </w:r>
          </w:p>
        </w:tc>
        <w:tc>
          <w:tcPr>
            <w:tcW w:w="851" w:type="dxa"/>
            <w:tcBorders>
              <w:top w:val="nil"/>
              <w:bottom w:val="nil"/>
            </w:tcBorders>
            <w:shd w:val="clear" w:color="auto" w:fill="auto"/>
            <w:vAlign w:val="center"/>
          </w:tcPr>
          <w:p w:rsidR="00AC7147" w:rsidRPr="00CE64D4" w:rsidRDefault="00AC7147" w:rsidP="00FB736E">
            <w:pPr>
              <w:jc w:val="center"/>
              <w:rPr>
                <w:rFonts w:ascii="Arial Narrow" w:hAnsi="Arial Narrow"/>
                <w:sz w:val="20"/>
                <w:szCs w:val="20"/>
              </w:rPr>
            </w:pPr>
            <w:r w:rsidRPr="00CE64D4">
              <w:rPr>
                <w:rFonts w:ascii="Arial Narrow" w:hAnsi="Arial Narrow"/>
                <w:sz w:val="20"/>
                <w:szCs w:val="20"/>
              </w:rPr>
              <w:t>2</w:t>
            </w:r>
          </w:p>
        </w:tc>
        <w:tc>
          <w:tcPr>
            <w:tcW w:w="6344" w:type="dxa"/>
          </w:tcPr>
          <w:p w:rsidR="00AC7147" w:rsidRPr="00F90D7C" w:rsidRDefault="00AC7147" w:rsidP="00A8608C">
            <w:pPr>
              <w:jc w:val="both"/>
              <w:rPr>
                <w:rFonts w:ascii="Arial Narrow" w:hAnsi="Arial Narrow"/>
                <w:sz w:val="20"/>
                <w:szCs w:val="20"/>
              </w:rPr>
            </w:pPr>
            <w:r w:rsidRPr="00F90D7C">
              <w:rPr>
                <w:rFonts w:ascii="Arial Narrow" w:hAnsi="Arial Narrow"/>
                <w:sz w:val="20"/>
                <w:szCs w:val="20"/>
              </w:rPr>
              <w:t>Contiene registros de programas y proyectos e</w:t>
            </w:r>
            <w:r w:rsidR="00AF1D90" w:rsidRPr="00F90D7C">
              <w:rPr>
                <w:rFonts w:ascii="Arial Narrow" w:hAnsi="Arial Narrow"/>
                <w:sz w:val="20"/>
                <w:szCs w:val="20"/>
              </w:rPr>
              <w:t>n</w:t>
            </w:r>
            <w:r w:rsidR="00A8608C" w:rsidRPr="00F90D7C">
              <w:rPr>
                <w:rFonts w:ascii="Arial Narrow" w:hAnsi="Arial Narrow"/>
                <w:sz w:val="20"/>
                <w:szCs w:val="20"/>
              </w:rPr>
              <w:t xml:space="preserve"> materia de telecomunicaciones que han sido desarrollados en el Centro bajo la supervisión de la Coordinación.</w:t>
            </w:r>
          </w:p>
        </w:tc>
      </w:tr>
      <w:tr w:rsidR="00AC7147" w:rsidRPr="00CE64D4" w:rsidTr="009E71C2">
        <w:trPr>
          <w:jc w:val="center"/>
        </w:trPr>
        <w:tc>
          <w:tcPr>
            <w:tcW w:w="851" w:type="dxa"/>
            <w:tcBorders>
              <w:top w:val="nil"/>
              <w:bottom w:val="nil"/>
            </w:tcBorders>
          </w:tcPr>
          <w:p w:rsidR="00AC7147" w:rsidRPr="00CE64D4" w:rsidRDefault="00AC7147"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AC7147" w:rsidRPr="00CE64D4" w:rsidRDefault="00AC7147" w:rsidP="00FB736E">
            <w:pPr>
              <w:jc w:val="center"/>
              <w:rPr>
                <w:rFonts w:ascii="Arial Narrow" w:hAnsi="Arial Narrow"/>
                <w:sz w:val="20"/>
                <w:szCs w:val="20"/>
              </w:rPr>
            </w:pPr>
            <w:r w:rsidRPr="00CE64D4">
              <w:rPr>
                <w:rFonts w:ascii="Arial Narrow" w:hAnsi="Arial Narrow"/>
                <w:sz w:val="20"/>
                <w:szCs w:val="20"/>
              </w:rPr>
              <w:t>3</w:t>
            </w:r>
          </w:p>
        </w:tc>
        <w:tc>
          <w:tcPr>
            <w:tcW w:w="6344" w:type="dxa"/>
          </w:tcPr>
          <w:p w:rsidR="00AC7147" w:rsidRPr="00F90D7C" w:rsidRDefault="00AC7147" w:rsidP="00A14483">
            <w:pPr>
              <w:jc w:val="both"/>
              <w:rPr>
                <w:rFonts w:ascii="Arial Narrow" w:hAnsi="Arial Narrow"/>
                <w:sz w:val="20"/>
                <w:szCs w:val="20"/>
              </w:rPr>
            </w:pPr>
            <w:r w:rsidRPr="00F90D7C">
              <w:rPr>
                <w:rFonts w:ascii="Arial Narrow" w:hAnsi="Arial Narrow"/>
                <w:sz w:val="20"/>
                <w:szCs w:val="20"/>
              </w:rPr>
              <w:t>Contiene registros y documentos de disposiciones en materia de telecomunicaciones emitidos por las instancias reguladoras aplicables.</w:t>
            </w:r>
          </w:p>
        </w:tc>
      </w:tr>
      <w:tr w:rsidR="00AC7147" w:rsidRPr="00CE64D4" w:rsidTr="009E71C2">
        <w:trPr>
          <w:jc w:val="center"/>
        </w:trPr>
        <w:tc>
          <w:tcPr>
            <w:tcW w:w="851" w:type="dxa"/>
            <w:tcBorders>
              <w:top w:val="nil"/>
              <w:bottom w:val="nil"/>
            </w:tcBorders>
          </w:tcPr>
          <w:p w:rsidR="00AC7147" w:rsidRPr="00CE64D4" w:rsidRDefault="00AC7147"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AC7147" w:rsidRPr="00CE64D4" w:rsidRDefault="00AC7147" w:rsidP="00FB736E">
            <w:pPr>
              <w:jc w:val="center"/>
              <w:rPr>
                <w:rFonts w:ascii="Arial Narrow" w:hAnsi="Arial Narrow"/>
                <w:sz w:val="20"/>
                <w:szCs w:val="20"/>
              </w:rPr>
            </w:pPr>
            <w:r w:rsidRPr="00CE64D4">
              <w:rPr>
                <w:rFonts w:ascii="Arial Narrow" w:hAnsi="Arial Narrow"/>
                <w:sz w:val="20"/>
                <w:szCs w:val="20"/>
              </w:rPr>
              <w:t>4</w:t>
            </w:r>
          </w:p>
        </w:tc>
        <w:tc>
          <w:tcPr>
            <w:tcW w:w="6344" w:type="dxa"/>
          </w:tcPr>
          <w:p w:rsidR="00AC7147" w:rsidRPr="00F90D7C" w:rsidRDefault="00825F1B" w:rsidP="00DA666D">
            <w:pPr>
              <w:jc w:val="both"/>
              <w:rPr>
                <w:rFonts w:ascii="Arial Narrow" w:hAnsi="Arial Narrow"/>
                <w:sz w:val="20"/>
                <w:szCs w:val="20"/>
              </w:rPr>
            </w:pPr>
            <w:r w:rsidRPr="00F90D7C">
              <w:rPr>
                <w:rFonts w:ascii="Arial Narrow" w:hAnsi="Arial Narrow"/>
                <w:sz w:val="20"/>
                <w:szCs w:val="20"/>
              </w:rPr>
              <w:t>Contiene registro del desarrollo de infraestructura, como son</w:t>
            </w:r>
            <w:r w:rsidR="00DA666D" w:rsidRPr="00F90D7C">
              <w:rPr>
                <w:rFonts w:ascii="Arial Narrow" w:hAnsi="Arial Narrow"/>
                <w:sz w:val="20"/>
                <w:szCs w:val="20"/>
              </w:rPr>
              <w:t>: mapas, inventarios de hardware de telecomunicaciones, etc.</w:t>
            </w:r>
          </w:p>
        </w:tc>
      </w:tr>
      <w:tr w:rsidR="00EB2DF2" w:rsidRPr="00CE64D4" w:rsidTr="009E71C2">
        <w:trPr>
          <w:jc w:val="center"/>
        </w:trPr>
        <w:tc>
          <w:tcPr>
            <w:tcW w:w="851" w:type="dxa"/>
            <w:tcBorders>
              <w:top w:val="nil"/>
              <w:bottom w:val="nil"/>
            </w:tcBorders>
          </w:tcPr>
          <w:p w:rsidR="00EB2DF2" w:rsidRPr="00CE64D4" w:rsidRDefault="00EB2DF2"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EB2DF2" w:rsidRPr="00CE64D4" w:rsidRDefault="00EB2DF2" w:rsidP="00FB736E">
            <w:pPr>
              <w:jc w:val="center"/>
              <w:rPr>
                <w:rFonts w:ascii="Arial Narrow" w:hAnsi="Arial Narrow"/>
                <w:sz w:val="20"/>
                <w:szCs w:val="20"/>
              </w:rPr>
            </w:pPr>
            <w:r w:rsidRPr="00CE64D4">
              <w:rPr>
                <w:rFonts w:ascii="Arial Narrow" w:hAnsi="Arial Narrow"/>
                <w:sz w:val="20"/>
                <w:szCs w:val="20"/>
              </w:rPr>
              <w:t>7</w:t>
            </w:r>
          </w:p>
        </w:tc>
        <w:tc>
          <w:tcPr>
            <w:tcW w:w="6344" w:type="dxa"/>
          </w:tcPr>
          <w:p w:rsidR="00EB2DF2" w:rsidRPr="00F90D7C" w:rsidRDefault="00EB2DF2" w:rsidP="00A14483">
            <w:pPr>
              <w:jc w:val="both"/>
              <w:rPr>
                <w:rFonts w:ascii="Arial Narrow" w:hAnsi="Arial Narrow"/>
                <w:sz w:val="20"/>
                <w:szCs w:val="20"/>
              </w:rPr>
            </w:pPr>
            <w:r w:rsidRPr="00F90D7C">
              <w:rPr>
                <w:rFonts w:ascii="Arial Narrow" w:hAnsi="Arial Narrow"/>
                <w:sz w:val="20"/>
                <w:szCs w:val="20"/>
              </w:rPr>
              <w:t>Contiene las disposiciones en materia de informática emitidos por las instancias reguladoras aplicables.</w:t>
            </w:r>
          </w:p>
        </w:tc>
      </w:tr>
      <w:tr w:rsidR="00EB2DF2" w:rsidRPr="00CE64D4" w:rsidTr="009E71C2">
        <w:trPr>
          <w:jc w:val="center"/>
        </w:trPr>
        <w:tc>
          <w:tcPr>
            <w:tcW w:w="851" w:type="dxa"/>
            <w:tcBorders>
              <w:top w:val="nil"/>
              <w:bottom w:val="nil"/>
            </w:tcBorders>
          </w:tcPr>
          <w:p w:rsidR="00EB2DF2" w:rsidRPr="00CE64D4" w:rsidRDefault="00EB2DF2"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EB2DF2" w:rsidRPr="00CE64D4" w:rsidRDefault="00EB2DF2" w:rsidP="00FB736E">
            <w:pPr>
              <w:jc w:val="center"/>
              <w:rPr>
                <w:rFonts w:ascii="Arial Narrow" w:hAnsi="Arial Narrow"/>
                <w:sz w:val="20"/>
                <w:szCs w:val="20"/>
              </w:rPr>
            </w:pPr>
            <w:r w:rsidRPr="00CE64D4">
              <w:rPr>
                <w:rFonts w:ascii="Arial Narrow" w:hAnsi="Arial Narrow"/>
                <w:sz w:val="20"/>
                <w:szCs w:val="20"/>
              </w:rPr>
              <w:t>9</w:t>
            </w:r>
          </w:p>
        </w:tc>
        <w:tc>
          <w:tcPr>
            <w:tcW w:w="6344" w:type="dxa"/>
          </w:tcPr>
          <w:p w:rsidR="00EB2DF2" w:rsidRPr="00F90D7C" w:rsidRDefault="00EB2DF2" w:rsidP="00825F1B">
            <w:pPr>
              <w:jc w:val="both"/>
              <w:rPr>
                <w:rFonts w:ascii="Arial Narrow" w:hAnsi="Arial Narrow"/>
                <w:sz w:val="20"/>
                <w:szCs w:val="20"/>
              </w:rPr>
            </w:pPr>
            <w:r w:rsidRPr="00F90D7C">
              <w:rPr>
                <w:rFonts w:ascii="Arial Narrow" w:hAnsi="Arial Narrow"/>
                <w:sz w:val="20"/>
                <w:szCs w:val="20"/>
              </w:rPr>
              <w:t>Contiene los registros de proyectos y programas de desarrollo informático que han sido desarrollados en el Centro bajo la supervisión de la coordinación.</w:t>
            </w:r>
            <w:r w:rsidR="00825F1B" w:rsidRPr="00F90D7C">
              <w:rPr>
                <w:rFonts w:ascii="Arial Narrow" w:hAnsi="Arial Narrow"/>
                <w:sz w:val="20"/>
                <w:szCs w:val="20"/>
              </w:rPr>
              <w:t xml:space="preserve"> </w:t>
            </w:r>
          </w:p>
        </w:tc>
      </w:tr>
      <w:tr w:rsidR="00EB2DF2" w:rsidRPr="00CE64D4" w:rsidTr="00D11740">
        <w:trPr>
          <w:jc w:val="center"/>
        </w:trPr>
        <w:tc>
          <w:tcPr>
            <w:tcW w:w="851" w:type="dxa"/>
            <w:tcBorders>
              <w:top w:val="nil"/>
              <w:bottom w:val="nil"/>
            </w:tcBorders>
          </w:tcPr>
          <w:p w:rsidR="00EB2DF2" w:rsidRPr="00CE64D4" w:rsidRDefault="00EB2DF2"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EB2DF2" w:rsidRPr="00CE64D4" w:rsidRDefault="00EB2DF2" w:rsidP="00FB736E">
            <w:pPr>
              <w:jc w:val="center"/>
              <w:rPr>
                <w:rFonts w:ascii="Arial Narrow" w:hAnsi="Arial Narrow"/>
                <w:sz w:val="20"/>
                <w:szCs w:val="20"/>
              </w:rPr>
            </w:pPr>
            <w:r w:rsidRPr="00CE64D4">
              <w:rPr>
                <w:rFonts w:ascii="Arial Narrow" w:hAnsi="Arial Narrow"/>
                <w:sz w:val="20"/>
                <w:szCs w:val="20"/>
              </w:rPr>
              <w:t xml:space="preserve">10 </w:t>
            </w:r>
          </w:p>
        </w:tc>
        <w:tc>
          <w:tcPr>
            <w:tcW w:w="6344" w:type="dxa"/>
          </w:tcPr>
          <w:p w:rsidR="00EB2DF2" w:rsidRPr="00F90D7C" w:rsidRDefault="00DA666D" w:rsidP="00DA666D">
            <w:pPr>
              <w:jc w:val="both"/>
              <w:rPr>
                <w:rFonts w:ascii="Arial Narrow" w:hAnsi="Arial Narrow"/>
                <w:sz w:val="20"/>
                <w:szCs w:val="20"/>
              </w:rPr>
            </w:pPr>
            <w:r w:rsidRPr="00F90D7C">
              <w:rPr>
                <w:rFonts w:ascii="Arial Narrow" w:hAnsi="Arial Narrow"/>
                <w:sz w:val="20"/>
                <w:szCs w:val="20"/>
              </w:rPr>
              <w:t>Contiene los registros de políticas, estructuras de riesgo y eventos de seguridad, así como, normatividad en materia de seguridad.</w:t>
            </w:r>
          </w:p>
        </w:tc>
      </w:tr>
      <w:tr w:rsidR="00D11740" w:rsidRPr="00CE64D4" w:rsidTr="00D11740">
        <w:trPr>
          <w:jc w:val="center"/>
        </w:trPr>
        <w:tc>
          <w:tcPr>
            <w:tcW w:w="851" w:type="dxa"/>
            <w:tcBorders>
              <w:top w:val="nil"/>
              <w:bottom w:val="nil"/>
            </w:tcBorders>
          </w:tcPr>
          <w:p w:rsidR="00D11740" w:rsidRPr="00CE64D4" w:rsidRDefault="00D11740" w:rsidP="00FB736E">
            <w:pPr>
              <w:jc w:val="center"/>
              <w:rPr>
                <w:rFonts w:ascii="Arial Narrow" w:hAnsi="Arial Narrow"/>
                <w:sz w:val="20"/>
                <w:szCs w:val="20"/>
              </w:rPr>
            </w:pPr>
          </w:p>
        </w:tc>
        <w:tc>
          <w:tcPr>
            <w:tcW w:w="851" w:type="dxa"/>
            <w:tcBorders>
              <w:top w:val="nil"/>
              <w:bottom w:val="nil"/>
            </w:tcBorders>
            <w:shd w:val="clear" w:color="auto" w:fill="auto"/>
            <w:vAlign w:val="center"/>
          </w:tcPr>
          <w:p w:rsidR="00D11740" w:rsidRPr="00CE64D4" w:rsidRDefault="00D11740" w:rsidP="00FB736E">
            <w:pPr>
              <w:jc w:val="center"/>
              <w:rPr>
                <w:rFonts w:ascii="Arial Narrow" w:hAnsi="Arial Narrow"/>
                <w:sz w:val="20"/>
                <w:szCs w:val="20"/>
              </w:rPr>
            </w:pPr>
            <w:r>
              <w:rPr>
                <w:rFonts w:ascii="Arial Narrow" w:hAnsi="Arial Narrow"/>
                <w:sz w:val="20"/>
                <w:szCs w:val="20"/>
              </w:rPr>
              <w:t>11</w:t>
            </w:r>
          </w:p>
        </w:tc>
        <w:tc>
          <w:tcPr>
            <w:tcW w:w="6344" w:type="dxa"/>
          </w:tcPr>
          <w:p w:rsidR="00D11740" w:rsidRPr="00F90D7C" w:rsidRDefault="00D11740" w:rsidP="00DA666D">
            <w:pPr>
              <w:jc w:val="both"/>
              <w:rPr>
                <w:rFonts w:ascii="Arial Narrow" w:hAnsi="Arial Narrow"/>
                <w:sz w:val="20"/>
                <w:szCs w:val="20"/>
              </w:rPr>
            </w:pPr>
            <w:r w:rsidRPr="00F90D7C">
              <w:rPr>
                <w:rFonts w:ascii="Arial Narrow" w:hAnsi="Arial Narrow"/>
                <w:sz w:val="20"/>
                <w:szCs w:val="20"/>
              </w:rPr>
              <w:t xml:space="preserve">Contiene registros de sistemas de información que se han desarrollado o adquirido en el Centro bajo la supervisión de la Coordinación de Teleinformática y Sistemas. Tales como GRP </w:t>
            </w:r>
            <w:proofErr w:type="spellStart"/>
            <w:r w:rsidRPr="00F90D7C">
              <w:rPr>
                <w:rFonts w:ascii="Arial Narrow" w:hAnsi="Arial Narrow"/>
                <w:sz w:val="20"/>
                <w:szCs w:val="20"/>
              </w:rPr>
              <w:t>NetMultix</w:t>
            </w:r>
            <w:proofErr w:type="spellEnd"/>
            <w:r w:rsidRPr="00F90D7C">
              <w:rPr>
                <w:rFonts w:ascii="Arial Narrow" w:hAnsi="Arial Narrow"/>
                <w:sz w:val="20"/>
                <w:szCs w:val="20"/>
              </w:rPr>
              <w:t xml:space="preserve"> adquirido a un tercero, el sistema de control de la Dirección de Formación Académica desarrollado por el personal del CIO.</w:t>
            </w:r>
          </w:p>
        </w:tc>
      </w:tr>
      <w:tr w:rsidR="00D11740" w:rsidRPr="00CE64D4" w:rsidTr="00382689">
        <w:trPr>
          <w:jc w:val="center"/>
        </w:trPr>
        <w:tc>
          <w:tcPr>
            <w:tcW w:w="851" w:type="dxa"/>
            <w:tcBorders>
              <w:top w:val="nil"/>
              <w:bottom w:val="single" w:sz="4" w:space="0" w:color="000000" w:themeColor="text1"/>
            </w:tcBorders>
          </w:tcPr>
          <w:p w:rsidR="00D11740" w:rsidRPr="00CE64D4" w:rsidRDefault="00D11740" w:rsidP="00FB736E">
            <w:pPr>
              <w:jc w:val="center"/>
              <w:rPr>
                <w:rFonts w:ascii="Arial Narrow" w:hAnsi="Arial Narrow"/>
                <w:sz w:val="20"/>
                <w:szCs w:val="20"/>
              </w:rPr>
            </w:pPr>
          </w:p>
        </w:tc>
        <w:tc>
          <w:tcPr>
            <w:tcW w:w="851" w:type="dxa"/>
            <w:tcBorders>
              <w:top w:val="nil"/>
              <w:bottom w:val="single" w:sz="4" w:space="0" w:color="000000" w:themeColor="text1"/>
            </w:tcBorders>
            <w:shd w:val="clear" w:color="auto" w:fill="auto"/>
            <w:vAlign w:val="center"/>
          </w:tcPr>
          <w:p w:rsidR="00D11740" w:rsidRPr="00CE64D4" w:rsidRDefault="00D11740" w:rsidP="00FB736E">
            <w:pPr>
              <w:jc w:val="center"/>
              <w:rPr>
                <w:rFonts w:ascii="Arial Narrow" w:hAnsi="Arial Narrow"/>
                <w:sz w:val="20"/>
                <w:szCs w:val="20"/>
              </w:rPr>
            </w:pPr>
            <w:r>
              <w:rPr>
                <w:rFonts w:ascii="Arial Narrow" w:hAnsi="Arial Narrow"/>
                <w:sz w:val="20"/>
                <w:szCs w:val="20"/>
              </w:rPr>
              <w:t>13</w:t>
            </w:r>
          </w:p>
        </w:tc>
        <w:tc>
          <w:tcPr>
            <w:tcW w:w="6344" w:type="dxa"/>
          </w:tcPr>
          <w:p w:rsidR="00D11740" w:rsidRPr="00F90D7C" w:rsidRDefault="00D11740" w:rsidP="00DA666D">
            <w:pPr>
              <w:jc w:val="both"/>
              <w:rPr>
                <w:rFonts w:ascii="Arial Narrow" w:hAnsi="Arial Narrow"/>
                <w:sz w:val="20"/>
                <w:szCs w:val="20"/>
              </w:rPr>
            </w:pPr>
            <w:r w:rsidRPr="00F90D7C">
              <w:rPr>
                <w:rFonts w:ascii="Arial Narrow" w:hAnsi="Arial Narrow"/>
                <w:sz w:val="20"/>
                <w:szCs w:val="20"/>
              </w:rPr>
              <w:t>Contiene los registros de control y desarrollo del parque informático en forma digital en archivos de inventarios semestrales</w:t>
            </w:r>
          </w:p>
        </w:tc>
      </w:tr>
    </w:tbl>
    <w:p w:rsidR="0058220E" w:rsidRPr="00CE64D4" w:rsidRDefault="0058220E" w:rsidP="0058220E">
      <w:pPr>
        <w:spacing w:after="0"/>
        <w:jc w:val="center"/>
        <w:rPr>
          <w:rFonts w:ascii="Arial Narrow" w:hAnsi="Arial Narrow"/>
          <w:b/>
          <w:sz w:val="24"/>
          <w:szCs w:val="24"/>
        </w:rPr>
      </w:pPr>
    </w:p>
    <w:p w:rsidR="00365CC3" w:rsidRPr="00CE64D4" w:rsidRDefault="00365CC3" w:rsidP="0058220E">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4C18EC">
        <w:tc>
          <w:tcPr>
            <w:tcW w:w="4477" w:type="dxa"/>
          </w:tcPr>
          <w:p w:rsidR="00BD6F69" w:rsidRPr="00194375" w:rsidRDefault="00BD6F69" w:rsidP="004C18EC">
            <w:pPr>
              <w:jc w:val="center"/>
              <w:rPr>
                <w:rFonts w:ascii="Arial Narrow" w:hAnsi="Arial Narrow"/>
                <w:sz w:val="20"/>
                <w:szCs w:val="20"/>
              </w:rPr>
            </w:pPr>
            <w:r w:rsidRPr="00194375">
              <w:rPr>
                <w:rFonts w:ascii="Arial Narrow" w:hAnsi="Arial Narrow"/>
                <w:sz w:val="20"/>
                <w:szCs w:val="20"/>
              </w:rPr>
              <w:t>Responsable de Archivo de Trámite</w:t>
            </w:r>
          </w:p>
        </w:tc>
      </w:tr>
      <w:tr w:rsidR="00BD6F69" w:rsidRPr="0075409C" w:rsidTr="004C18EC">
        <w:tc>
          <w:tcPr>
            <w:tcW w:w="4477" w:type="dxa"/>
          </w:tcPr>
          <w:p w:rsidR="00BD6F69" w:rsidRPr="00194375" w:rsidRDefault="00BD6F69" w:rsidP="004C18EC">
            <w:pPr>
              <w:jc w:val="center"/>
              <w:rPr>
                <w:rFonts w:ascii="Arial Narrow" w:hAnsi="Arial Narrow"/>
                <w:sz w:val="20"/>
                <w:szCs w:val="20"/>
              </w:rPr>
            </w:pPr>
            <w:r w:rsidRPr="00194375">
              <w:rPr>
                <w:rFonts w:ascii="Arial Narrow" w:hAnsi="Arial Narrow"/>
                <w:sz w:val="20"/>
                <w:szCs w:val="20"/>
              </w:rPr>
              <w:t xml:space="preserve">Dirección </w:t>
            </w:r>
            <w:r>
              <w:rPr>
                <w:rFonts w:ascii="Arial Narrow" w:hAnsi="Arial Narrow"/>
                <w:sz w:val="20"/>
                <w:szCs w:val="20"/>
              </w:rPr>
              <w:t>Administrativa</w:t>
            </w:r>
          </w:p>
        </w:tc>
      </w:tr>
    </w:tbl>
    <w:p w:rsidR="0058220E" w:rsidRPr="00CE64D4" w:rsidRDefault="0058220E" w:rsidP="0058220E">
      <w:pPr>
        <w:spacing w:after="0"/>
        <w:jc w:val="center"/>
        <w:rPr>
          <w:rFonts w:ascii="Arial Narrow" w:hAnsi="Arial Narrow"/>
          <w:b/>
          <w:sz w:val="24"/>
          <w:szCs w:val="24"/>
        </w:rPr>
      </w:pPr>
    </w:p>
    <w:p w:rsidR="005D7C52" w:rsidRPr="00CE64D4" w:rsidRDefault="005D7C52">
      <w:pPr>
        <w:rPr>
          <w:rFonts w:ascii="Arial Narrow" w:hAnsi="Arial Narrow"/>
          <w:b/>
          <w:sz w:val="24"/>
          <w:szCs w:val="24"/>
        </w:rPr>
      </w:pPr>
    </w:p>
    <w:p w:rsidR="00C64118" w:rsidRPr="00CE64D4" w:rsidRDefault="00C64118" w:rsidP="0058220E">
      <w:pPr>
        <w:spacing w:after="0"/>
        <w:jc w:val="center"/>
        <w:rPr>
          <w:rFonts w:ascii="Arial Narrow" w:hAnsi="Arial Narrow"/>
          <w:b/>
          <w:sz w:val="24"/>
          <w:szCs w:val="24"/>
        </w:rPr>
      </w:pPr>
    </w:p>
    <w:p w:rsidR="000D3830" w:rsidRPr="00CE64D4" w:rsidRDefault="000D3830" w:rsidP="0058220E">
      <w:pPr>
        <w:spacing w:after="0"/>
        <w:jc w:val="center"/>
        <w:rPr>
          <w:rFonts w:ascii="Arial Narrow" w:hAnsi="Arial Narrow"/>
          <w:b/>
          <w:sz w:val="24"/>
          <w:szCs w:val="24"/>
        </w:rPr>
      </w:pPr>
    </w:p>
    <w:p w:rsidR="000D3830" w:rsidRPr="00CE64D4" w:rsidRDefault="000D3830" w:rsidP="0058220E">
      <w:pPr>
        <w:spacing w:after="0"/>
        <w:jc w:val="center"/>
        <w:rPr>
          <w:rFonts w:ascii="Arial Narrow" w:hAnsi="Arial Narrow"/>
          <w:b/>
          <w:sz w:val="24"/>
          <w:szCs w:val="24"/>
        </w:rPr>
      </w:pPr>
    </w:p>
    <w:p w:rsidR="000D3830" w:rsidRPr="00CE64D4" w:rsidRDefault="000D3830" w:rsidP="0058220E">
      <w:pPr>
        <w:spacing w:after="0"/>
        <w:jc w:val="center"/>
        <w:rPr>
          <w:rFonts w:ascii="Arial Narrow" w:hAnsi="Arial Narrow"/>
          <w:b/>
          <w:sz w:val="24"/>
          <w:szCs w:val="24"/>
        </w:rPr>
      </w:pPr>
    </w:p>
    <w:p w:rsidR="000D3830" w:rsidRPr="00CE64D4" w:rsidRDefault="000D3830" w:rsidP="0058220E">
      <w:pPr>
        <w:spacing w:after="0"/>
        <w:jc w:val="center"/>
        <w:rPr>
          <w:rFonts w:ascii="Arial Narrow" w:hAnsi="Arial Narrow"/>
          <w:b/>
          <w:sz w:val="24"/>
          <w:szCs w:val="24"/>
        </w:rPr>
      </w:pPr>
    </w:p>
    <w:p w:rsidR="000D3830" w:rsidRDefault="000D3830" w:rsidP="0058220E">
      <w:pPr>
        <w:spacing w:after="0"/>
        <w:jc w:val="center"/>
        <w:rPr>
          <w:rFonts w:ascii="Arial Narrow" w:hAnsi="Arial Narrow"/>
          <w:b/>
          <w:sz w:val="24"/>
          <w:szCs w:val="24"/>
        </w:rPr>
      </w:pPr>
    </w:p>
    <w:p w:rsidR="00BD6F69" w:rsidRDefault="00BD6F69" w:rsidP="0058220E">
      <w:pPr>
        <w:spacing w:after="0"/>
        <w:jc w:val="center"/>
        <w:rPr>
          <w:rFonts w:ascii="Arial Narrow" w:hAnsi="Arial Narrow"/>
          <w:b/>
          <w:sz w:val="24"/>
          <w:szCs w:val="24"/>
        </w:rPr>
      </w:pPr>
    </w:p>
    <w:p w:rsidR="00BD6F69" w:rsidRPr="00CE64D4" w:rsidRDefault="00BD6F69" w:rsidP="0058220E">
      <w:pPr>
        <w:spacing w:after="0"/>
        <w:jc w:val="center"/>
        <w:rPr>
          <w:rFonts w:ascii="Arial Narrow" w:hAnsi="Arial Narrow"/>
          <w:b/>
          <w:sz w:val="24"/>
          <w:szCs w:val="24"/>
        </w:rPr>
      </w:pPr>
    </w:p>
    <w:p w:rsidR="000D3830" w:rsidRPr="00CE64D4" w:rsidRDefault="000D3830" w:rsidP="0058220E">
      <w:pPr>
        <w:spacing w:after="0"/>
        <w:jc w:val="center"/>
        <w:rPr>
          <w:rFonts w:ascii="Arial Narrow" w:hAnsi="Arial Narrow"/>
          <w:b/>
          <w:sz w:val="24"/>
          <w:szCs w:val="24"/>
        </w:rPr>
      </w:pPr>
    </w:p>
    <w:p w:rsidR="000D3830" w:rsidRDefault="000D3830" w:rsidP="0058220E">
      <w:pPr>
        <w:spacing w:after="0"/>
        <w:jc w:val="center"/>
        <w:rPr>
          <w:rFonts w:ascii="Arial Narrow" w:hAnsi="Arial Narrow"/>
          <w:b/>
          <w:sz w:val="24"/>
          <w:szCs w:val="24"/>
        </w:rPr>
      </w:pPr>
    </w:p>
    <w:p w:rsidR="00382689" w:rsidRDefault="00382689" w:rsidP="0058220E">
      <w:pPr>
        <w:spacing w:after="0"/>
        <w:jc w:val="center"/>
        <w:rPr>
          <w:rFonts w:ascii="Arial Narrow" w:hAnsi="Arial Narrow"/>
          <w:b/>
          <w:sz w:val="24"/>
          <w:szCs w:val="24"/>
        </w:rPr>
      </w:pPr>
    </w:p>
    <w:p w:rsidR="0078152E" w:rsidRPr="00CE64D4" w:rsidRDefault="0078152E" w:rsidP="006515B1">
      <w:pPr>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1703B5" w:rsidRPr="00CE64D4" w:rsidTr="00A25409">
        <w:tc>
          <w:tcPr>
            <w:tcW w:w="8897" w:type="dxa"/>
            <w:vAlign w:val="center"/>
          </w:tcPr>
          <w:p w:rsidR="001703B5" w:rsidRPr="00CE64D4" w:rsidRDefault="001703B5" w:rsidP="00A25409">
            <w:pPr>
              <w:rPr>
                <w:rFonts w:ascii="Arial Narrow" w:hAnsi="Arial Narrow"/>
                <w:sz w:val="20"/>
                <w:szCs w:val="20"/>
              </w:rPr>
            </w:pPr>
            <w:r w:rsidRPr="00CE64D4">
              <w:rPr>
                <w:rFonts w:ascii="Arial Narrow" w:hAnsi="Arial Narrow"/>
                <w:b/>
                <w:sz w:val="24"/>
                <w:szCs w:val="24"/>
              </w:rPr>
              <w:lastRenderedPageBreak/>
              <w:br w:type="page"/>
            </w:r>
          </w:p>
          <w:p w:rsidR="001703B5" w:rsidRPr="00CE64D4" w:rsidRDefault="001703B5" w:rsidP="00A25409">
            <w:pPr>
              <w:rPr>
                <w:rFonts w:ascii="Arial Narrow" w:hAnsi="Arial Narrow"/>
                <w:sz w:val="20"/>
                <w:szCs w:val="20"/>
              </w:rPr>
            </w:pPr>
            <w:r w:rsidRPr="00CE64D4">
              <w:rPr>
                <w:rFonts w:ascii="Arial Narrow" w:hAnsi="Arial Narrow"/>
                <w:sz w:val="20"/>
                <w:szCs w:val="20"/>
              </w:rPr>
              <w:t xml:space="preserve">Unidad Administrativa: </w:t>
            </w:r>
            <w:r w:rsidRPr="006515B1">
              <w:rPr>
                <w:rFonts w:ascii="Arial Narrow" w:hAnsi="Arial Narrow"/>
                <w:b/>
                <w:sz w:val="20"/>
                <w:szCs w:val="20"/>
              </w:rPr>
              <w:t>Dirección de Formación Académica</w:t>
            </w:r>
            <w:r w:rsidR="004D00D2">
              <w:rPr>
                <w:rFonts w:ascii="Arial Narrow" w:hAnsi="Arial Narrow"/>
                <w:b/>
                <w:sz w:val="20"/>
                <w:szCs w:val="20"/>
              </w:rPr>
              <w:t xml:space="preserve"> (Asistente de la DFA)</w:t>
            </w:r>
          </w:p>
        </w:tc>
      </w:tr>
      <w:tr w:rsidR="001703B5" w:rsidRPr="00CE64D4" w:rsidTr="00A25409">
        <w:tc>
          <w:tcPr>
            <w:tcW w:w="8897" w:type="dxa"/>
            <w:vAlign w:val="center"/>
          </w:tcPr>
          <w:p w:rsidR="001703B5" w:rsidRPr="00CE64D4" w:rsidRDefault="001703B5" w:rsidP="00A25409">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1703B5" w:rsidRPr="00CE64D4" w:rsidTr="00A25409">
        <w:tc>
          <w:tcPr>
            <w:tcW w:w="8897" w:type="dxa"/>
            <w:vAlign w:val="center"/>
          </w:tcPr>
          <w:p w:rsidR="001703B5" w:rsidRPr="00CE64D4" w:rsidRDefault="001703B5" w:rsidP="001703B5">
            <w:pPr>
              <w:rPr>
                <w:rFonts w:ascii="Arial Narrow" w:hAnsi="Arial Narrow"/>
                <w:sz w:val="20"/>
                <w:szCs w:val="20"/>
              </w:rPr>
            </w:pPr>
            <w:r>
              <w:rPr>
                <w:rFonts w:ascii="Arial Narrow" w:hAnsi="Arial Narrow"/>
                <w:sz w:val="20"/>
                <w:szCs w:val="20"/>
              </w:rPr>
              <w:t>Ubicación física: Edificio G. Ext. 113</w:t>
            </w:r>
          </w:p>
        </w:tc>
      </w:tr>
    </w:tbl>
    <w:p w:rsidR="001703B5" w:rsidRDefault="001703B5" w:rsidP="001703B5">
      <w:pPr>
        <w:spacing w:after="0"/>
        <w:rPr>
          <w:rFonts w:ascii="Arial Narrow" w:hAnsi="Arial Narrow"/>
          <w:b/>
          <w:sz w:val="24"/>
          <w:szCs w:val="24"/>
        </w:rPr>
      </w:pPr>
    </w:p>
    <w:p w:rsidR="001703B5" w:rsidRDefault="001703B5" w:rsidP="001703B5">
      <w:pPr>
        <w:spacing w:after="0"/>
        <w:rPr>
          <w:rFonts w:ascii="Arial Narrow" w:hAnsi="Arial Narrow"/>
          <w:b/>
          <w:sz w:val="24"/>
          <w:szCs w:val="24"/>
        </w:rPr>
      </w:pPr>
    </w:p>
    <w:tbl>
      <w:tblPr>
        <w:tblStyle w:val="Tablaconcuadrcula"/>
        <w:tblW w:w="7378" w:type="dxa"/>
        <w:jc w:val="center"/>
        <w:tblLayout w:type="fixed"/>
        <w:tblLook w:val="04A0" w:firstRow="1" w:lastRow="0" w:firstColumn="1" w:lastColumn="0" w:noHBand="0" w:noVBand="1"/>
      </w:tblPr>
      <w:tblGrid>
        <w:gridCol w:w="1284"/>
        <w:gridCol w:w="850"/>
        <w:gridCol w:w="5244"/>
      </w:tblGrid>
      <w:tr w:rsidR="001703B5" w:rsidRPr="00CE64D4" w:rsidTr="001703B5">
        <w:trPr>
          <w:trHeight w:val="256"/>
          <w:jc w:val="center"/>
        </w:trPr>
        <w:tc>
          <w:tcPr>
            <w:tcW w:w="1284" w:type="dxa"/>
            <w:tcBorders>
              <w:bottom w:val="single" w:sz="4" w:space="0" w:color="000000" w:themeColor="text1"/>
            </w:tcBorders>
          </w:tcPr>
          <w:p w:rsidR="001703B5" w:rsidRPr="00CE64D4" w:rsidRDefault="001703B5" w:rsidP="00A25409">
            <w:pPr>
              <w:jc w:val="center"/>
              <w:rPr>
                <w:rFonts w:ascii="Arial Narrow" w:hAnsi="Arial Narrow"/>
                <w:b/>
                <w:sz w:val="20"/>
                <w:szCs w:val="20"/>
              </w:rPr>
            </w:pPr>
            <w:r w:rsidRPr="00CE64D4">
              <w:rPr>
                <w:rFonts w:ascii="Arial Narrow" w:hAnsi="Arial Narrow"/>
                <w:b/>
                <w:sz w:val="20"/>
                <w:szCs w:val="20"/>
              </w:rPr>
              <w:t>Sección</w:t>
            </w:r>
          </w:p>
        </w:tc>
        <w:tc>
          <w:tcPr>
            <w:tcW w:w="850" w:type="dxa"/>
            <w:tcBorders>
              <w:bottom w:val="single" w:sz="4" w:space="0" w:color="000000" w:themeColor="text1"/>
            </w:tcBorders>
          </w:tcPr>
          <w:p w:rsidR="001703B5" w:rsidRPr="00CE64D4" w:rsidRDefault="001703B5" w:rsidP="00A25409">
            <w:pPr>
              <w:jc w:val="center"/>
              <w:rPr>
                <w:rFonts w:ascii="Arial Narrow" w:hAnsi="Arial Narrow"/>
                <w:b/>
                <w:sz w:val="20"/>
                <w:szCs w:val="20"/>
              </w:rPr>
            </w:pPr>
            <w:r w:rsidRPr="00CE64D4">
              <w:rPr>
                <w:rFonts w:ascii="Arial Narrow" w:hAnsi="Arial Narrow"/>
                <w:b/>
                <w:sz w:val="20"/>
                <w:szCs w:val="20"/>
              </w:rPr>
              <w:t>Serie</w:t>
            </w:r>
          </w:p>
        </w:tc>
        <w:tc>
          <w:tcPr>
            <w:tcW w:w="5244" w:type="dxa"/>
          </w:tcPr>
          <w:p w:rsidR="001703B5" w:rsidRPr="00CE64D4" w:rsidRDefault="001703B5" w:rsidP="00A25409">
            <w:pPr>
              <w:jc w:val="center"/>
              <w:rPr>
                <w:rFonts w:ascii="Arial Narrow" w:hAnsi="Arial Narrow"/>
                <w:b/>
                <w:sz w:val="20"/>
                <w:szCs w:val="20"/>
              </w:rPr>
            </w:pPr>
            <w:r w:rsidRPr="00CE64D4">
              <w:rPr>
                <w:rFonts w:ascii="Arial Narrow" w:hAnsi="Arial Narrow"/>
                <w:b/>
                <w:sz w:val="20"/>
                <w:szCs w:val="20"/>
              </w:rPr>
              <w:t>Descripción</w:t>
            </w:r>
          </w:p>
        </w:tc>
      </w:tr>
      <w:tr w:rsidR="001703B5" w:rsidRPr="00CE64D4" w:rsidTr="001703B5">
        <w:trPr>
          <w:trHeight w:val="256"/>
          <w:jc w:val="center"/>
        </w:trPr>
        <w:tc>
          <w:tcPr>
            <w:tcW w:w="1284" w:type="dxa"/>
            <w:tcBorders>
              <w:top w:val="nil"/>
              <w:bottom w:val="single" w:sz="4" w:space="0" w:color="auto"/>
            </w:tcBorders>
          </w:tcPr>
          <w:p w:rsidR="001703B5" w:rsidRDefault="001703B5" w:rsidP="00A25409">
            <w:pPr>
              <w:jc w:val="center"/>
              <w:rPr>
                <w:rFonts w:ascii="Arial Narrow" w:hAnsi="Arial Narrow"/>
                <w:sz w:val="20"/>
                <w:szCs w:val="20"/>
              </w:rPr>
            </w:pPr>
          </w:p>
          <w:p w:rsidR="001703B5" w:rsidRPr="00F90D7C" w:rsidRDefault="001703B5" w:rsidP="00A25409">
            <w:pPr>
              <w:jc w:val="center"/>
              <w:rPr>
                <w:rFonts w:ascii="Arial Narrow" w:hAnsi="Arial Narrow"/>
                <w:sz w:val="20"/>
                <w:szCs w:val="20"/>
              </w:rPr>
            </w:pPr>
            <w:r w:rsidRPr="00F90D7C">
              <w:rPr>
                <w:rFonts w:ascii="Arial Narrow" w:hAnsi="Arial Narrow"/>
                <w:sz w:val="20"/>
                <w:szCs w:val="20"/>
              </w:rPr>
              <w:t>3S</w:t>
            </w:r>
          </w:p>
        </w:tc>
        <w:tc>
          <w:tcPr>
            <w:tcW w:w="850" w:type="dxa"/>
            <w:tcBorders>
              <w:top w:val="single" w:sz="4" w:space="0" w:color="000000" w:themeColor="text1"/>
              <w:bottom w:val="single" w:sz="4" w:space="0" w:color="auto"/>
              <w:right w:val="single" w:sz="4" w:space="0" w:color="auto"/>
            </w:tcBorders>
            <w:shd w:val="clear" w:color="auto" w:fill="auto"/>
            <w:vAlign w:val="center"/>
          </w:tcPr>
          <w:p w:rsidR="001703B5" w:rsidRPr="00F90D7C" w:rsidRDefault="001703B5" w:rsidP="00A25409">
            <w:pPr>
              <w:jc w:val="center"/>
              <w:rPr>
                <w:rFonts w:ascii="Arial Narrow" w:hAnsi="Arial Narrow"/>
                <w:sz w:val="20"/>
                <w:szCs w:val="20"/>
              </w:rPr>
            </w:pPr>
            <w:r>
              <w:rPr>
                <w:rFonts w:ascii="Arial Narrow" w:hAnsi="Arial Narrow"/>
                <w:sz w:val="20"/>
                <w:szCs w:val="20"/>
              </w:rPr>
              <w:t>1</w:t>
            </w:r>
          </w:p>
        </w:tc>
        <w:tc>
          <w:tcPr>
            <w:tcW w:w="5244" w:type="dxa"/>
            <w:tcBorders>
              <w:left w:val="single" w:sz="4" w:space="0" w:color="auto"/>
            </w:tcBorders>
          </w:tcPr>
          <w:p w:rsidR="001703B5" w:rsidRPr="00F90D7C" w:rsidRDefault="001703B5" w:rsidP="00A25409">
            <w:pPr>
              <w:jc w:val="both"/>
              <w:rPr>
                <w:rFonts w:ascii="Arial Narrow" w:hAnsi="Arial Narrow"/>
                <w:sz w:val="20"/>
                <w:szCs w:val="20"/>
              </w:rPr>
            </w:pPr>
            <w:r w:rsidRPr="00F90D7C">
              <w:rPr>
                <w:rFonts w:ascii="Arial Narrow" w:hAnsi="Arial Narrow"/>
                <w:sz w:val="20"/>
                <w:szCs w:val="20"/>
              </w:rPr>
              <w:t>Contiene las disposiciones en materia de docencia emitidas por el CIO y por las entidades reguladoras correspondientes. Informes relativos a la formación de recursos humanos, solicitados por diversas instancias.</w:t>
            </w:r>
          </w:p>
        </w:tc>
      </w:tr>
    </w:tbl>
    <w:p w:rsidR="001703B5" w:rsidRDefault="001703B5" w:rsidP="001703B5">
      <w:pPr>
        <w:spacing w:after="0"/>
        <w:rPr>
          <w:rFonts w:ascii="Arial Narrow" w:hAnsi="Arial Narrow"/>
          <w:b/>
          <w:sz w:val="24"/>
          <w:szCs w:val="24"/>
        </w:rPr>
      </w:pPr>
    </w:p>
    <w:p w:rsidR="001703B5" w:rsidRDefault="001703B5" w:rsidP="001703B5">
      <w:pPr>
        <w:spacing w:after="0"/>
        <w:rPr>
          <w:rFonts w:ascii="Arial Narrow" w:hAnsi="Arial Narrow"/>
          <w:b/>
          <w:sz w:val="24"/>
          <w:szCs w:val="24"/>
        </w:rPr>
      </w:pPr>
    </w:p>
    <w:p w:rsidR="001703B5" w:rsidRDefault="001703B5" w:rsidP="001703B5">
      <w:pPr>
        <w:spacing w:after="0"/>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1703B5" w:rsidRPr="00CE64D4" w:rsidTr="00A25409">
        <w:tc>
          <w:tcPr>
            <w:tcW w:w="4536" w:type="dxa"/>
          </w:tcPr>
          <w:p w:rsidR="001703B5" w:rsidRPr="00CE64D4" w:rsidRDefault="001703B5" w:rsidP="00BD6F69">
            <w:pPr>
              <w:jc w:val="center"/>
              <w:rPr>
                <w:rFonts w:ascii="Arial Narrow" w:hAnsi="Arial Narrow"/>
                <w:sz w:val="20"/>
                <w:szCs w:val="20"/>
              </w:rPr>
            </w:pPr>
            <w:r w:rsidRPr="00CE64D4">
              <w:rPr>
                <w:rFonts w:ascii="Arial Narrow" w:hAnsi="Arial Narrow"/>
                <w:sz w:val="20"/>
                <w:szCs w:val="20"/>
              </w:rPr>
              <w:t xml:space="preserve">Responsable de Archivo de Trámite </w:t>
            </w:r>
          </w:p>
        </w:tc>
      </w:tr>
      <w:tr w:rsidR="001703B5" w:rsidRPr="00CE64D4" w:rsidTr="00A25409">
        <w:tc>
          <w:tcPr>
            <w:tcW w:w="4536" w:type="dxa"/>
          </w:tcPr>
          <w:p w:rsidR="001703B5" w:rsidRPr="00DD4453" w:rsidRDefault="001703B5" w:rsidP="00A25409">
            <w:pPr>
              <w:jc w:val="center"/>
              <w:rPr>
                <w:rFonts w:ascii="Arial Narrow" w:hAnsi="Arial Narrow"/>
                <w:b/>
                <w:sz w:val="20"/>
                <w:szCs w:val="20"/>
              </w:rPr>
            </w:pPr>
            <w:r>
              <w:rPr>
                <w:rFonts w:ascii="Arial Narrow" w:hAnsi="Arial Narrow"/>
                <w:b/>
                <w:sz w:val="20"/>
                <w:szCs w:val="20"/>
              </w:rPr>
              <w:t>Dirección de Formación Académica</w:t>
            </w:r>
          </w:p>
          <w:p w:rsidR="001703B5" w:rsidRPr="00CE64D4" w:rsidRDefault="001703B5" w:rsidP="00A25409">
            <w:pPr>
              <w:jc w:val="center"/>
              <w:rPr>
                <w:rFonts w:ascii="Arial Narrow" w:hAnsi="Arial Narrow"/>
                <w:sz w:val="20"/>
                <w:szCs w:val="20"/>
              </w:rPr>
            </w:pPr>
          </w:p>
        </w:tc>
      </w:tr>
    </w:tbl>
    <w:p w:rsidR="0078152E" w:rsidRPr="00CE64D4" w:rsidRDefault="0078152E" w:rsidP="0078152E">
      <w:pPr>
        <w:spacing w:after="0"/>
        <w:jc w:val="center"/>
        <w:rPr>
          <w:rFonts w:ascii="Arial Narrow" w:hAnsi="Arial Narrow"/>
          <w:b/>
          <w:sz w:val="24"/>
          <w:szCs w:val="24"/>
        </w:rPr>
      </w:pPr>
    </w:p>
    <w:p w:rsidR="0078152E" w:rsidRPr="00CE64D4" w:rsidRDefault="0078152E" w:rsidP="0078152E">
      <w:pPr>
        <w:spacing w:after="0"/>
        <w:jc w:val="center"/>
        <w:rPr>
          <w:rFonts w:ascii="Arial Narrow" w:hAnsi="Arial Narrow"/>
          <w:b/>
          <w:sz w:val="24"/>
          <w:szCs w:val="24"/>
        </w:rPr>
      </w:pPr>
    </w:p>
    <w:p w:rsidR="0078152E" w:rsidRPr="00CE64D4" w:rsidRDefault="0078152E" w:rsidP="0078152E">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78152E" w:rsidRPr="00CE64D4" w:rsidTr="00AB7EEA">
        <w:tc>
          <w:tcPr>
            <w:tcW w:w="4536" w:type="dxa"/>
          </w:tcPr>
          <w:p w:rsidR="0078152E" w:rsidRPr="00CE64D4" w:rsidRDefault="0078152E" w:rsidP="00934A20">
            <w:pPr>
              <w:jc w:val="center"/>
              <w:rPr>
                <w:rFonts w:ascii="Arial Narrow" w:hAnsi="Arial Narrow"/>
                <w:sz w:val="20"/>
                <w:szCs w:val="20"/>
              </w:rPr>
            </w:pPr>
          </w:p>
        </w:tc>
      </w:tr>
      <w:tr w:rsidR="0078152E" w:rsidRPr="00CE64D4" w:rsidTr="00AB7EEA">
        <w:tc>
          <w:tcPr>
            <w:tcW w:w="4536" w:type="dxa"/>
          </w:tcPr>
          <w:p w:rsidR="0078152E" w:rsidRPr="00CE64D4" w:rsidRDefault="0078152E" w:rsidP="00AB7EEA">
            <w:pPr>
              <w:jc w:val="center"/>
              <w:rPr>
                <w:rFonts w:ascii="Arial Narrow" w:hAnsi="Arial Narrow"/>
                <w:sz w:val="20"/>
                <w:szCs w:val="20"/>
              </w:rPr>
            </w:pPr>
          </w:p>
        </w:tc>
      </w:tr>
    </w:tbl>
    <w:p w:rsidR="0078152E" w:rsidRPr="00CE64D4" w:rsidRDefault="0078152E" w:rsidP="00E82540">
      <w:pPr>
        <w:spacing w:after="0"/>
        <w:jc w:val="center"/>
        <w:rPr>
          <w:rFonts w:ascii="Arial Narrow" w:hAnsi="Arial Narrow"/>
          <w:b/>
          <w:sz w:val="24"/>
          <w:szCs w:val="24"/>
        </w:rPr>
      </w:pPr>
    </w:p>
    <w:p w:rsidR="00624A9E" w:rsidRPr="00CE64D4" w:rsidRDefault="00B62D77" w:rsidP="0078152E">
      <w:pPr>
        <w:rPr>
          <w:rFonts w:ascii="Arial Narrow" w:hAnsi="Arial Narrow"/>
          <w:b/>
          <w:sz w:val="24"/>
          <w:szCs w:val="24"/>
        </w:rPr>
      </w:pPr>
      <w:r w:rsidRPr="00CE64D4">
        <w:rPr>
          <w:rFonts w:ascii="Arial Narrow" w:hAnsi="Arial Narrow"/>
          <w:b/>
          <w:sz w:val="24"/>
          <w:szCs w:val="24"/>
        </w:rPr>
        <w:br w:type="page"/>
      </w: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78152E" w:rsidRPr="00CE64D4" w:rsidTr="00AB7EEA">
        <w:tc>
          <w:tcPr>
            <w:tcW w:w="8897" w:type="dxa"/>
            <w:vAlign w:val="center"/>
          </w:tcPr>
          <w:p w:rsidR="0078152E" w:rsidRPr="00CE64D4" w:rsidRDefault="0078152E" w:rsidP="00AB7EEA">
            <w:pPr>
              <w:rPr>
                <w:rFonts w:ascii="Arial Narrow" w:hAnsi="Arial Narrow"/>
                <w:sz w:val="20"/>
                <w:szCs w:val="20"/>
              </w:rPr>
            </w:pPr>
            <w:r w:rsidRPr="00CE64D4">
              <w:rPr>
                <w:rFonts w:ascii="Arial Narrow" w:hAnsi="Arial Narrow"/>
                <w:b/>
                <w:sz w:val="24"/>
                <w:szCs w:val="24"/>
              </w:rPr>
              <w:lastRenderedPageBreak/>
              <w:br w:type="page"/>
            </w:r>
          </w:p>
          <w:p w:rsidR="0078152E" w:rsidRPr="00CE64D4" w:rsidRDefault="0078152E" w:rsidP="00AB7EEA">
            <w:pPr>
              <w:rPr>
                <w:rFonts w:ascii="Arial Narrow" w:hAnsi="Arial Narrow"/>
                <w:sz w:val="20"/>
                <w:szCs w:val="20"/>
              </w:rPr>
            </w:pPr>
            <w:r w:rsidRPr="00CE64D4">
              <w:rPr>
                <w:rFonts w:ascii="Arial Narrow" w:hAnsi="Arial Narrow"/>
                <w:sz w:val="20"/>
                <w:szCs w:val="20"/>
              </w:rPr>
              <w:t xml:space="preserve">Unidad Administrativa: </w:t>
            </w:r>
            <w:r w:rsidRPr="006515B1">
              <w:rPr>
                <w:rFonts w:ascii="Arial Narrow" w:hAnsi="Arial Narrow"/>
                <w:b/>
                <w:sz w:val="20"/>
                <w:szCs w:val="20"/>
              </w:rPr>
              <w:t>Dirección de Formación Académica</w:t>
            </w:r>
            <w:r w:rsidR="004D00D2">
              <w:rPr>
                <w:rFonts w:ascii="Arial Narrow" w:hAnsi="Arial Narrow"/>
                <w:b/>
                <w:sz w:val="20"/>
                <w:szCs w:val="20"/>
              </w:rPr>
              <w:t xml:space="preserve"> (Servicios Escolares y Vinculación Académica)</w:t>
            </w:r>
          </w:p>
        </w:tc>
      </w:tr>
      <w:tr w:rsidR="0078152E" w:rsidRPr="00CE64D4" w:rsidTr="00AB7EEA">
        <w:tc>
          <w:tcPr>
            <w:tcW w:w="8897" w:type="dxa"/>
            <w:vAlign w:val="center"/>
          </w:tcPr>
          <w:p w:rsidR="0078152E" w:rsidRPr="00CE64D4" w:rsidRDefault="0078152E" w:rsidP="00AB7EEA">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78152E" w:rsidRPr="00CE64D4" w:rsidTr="00AB7EEA">
        <w:tc>
          <w:tcPr>
            <w:tcW w:w="8897" w:type="dxa"/>
            <w:vAlign w:val="center"/>
          </w:tcPr>
          <w:p w:rsidR="0078152E" w:rsidRPr="00CE64D4" w:rsidRDefault="0078152E" w:rsidP="00AB7EEA">
            <w:pPr>
              <w:rPr>
                <w:rFonts w:ascii="Arial Narrow" w:hAnsi="Arial Narrow"/>
                <w:sz w:val="20"/>
                <w:szCs w:val="20"/>
              </w:rPr>
            </w:pPr>
            <w:r w:rsidRPr="00CE64D4">
              <w:rPr>
                <w:rFonts w:ascii="Arial Narrow" w:hAnsi="Arial Narrow"/>
                <w:sz w:val="20"/>
                <w:szCs w:val="20"/>
              </w:rPr>
              <w:t xml:space="preserve">Ubicación física: Edificio G (oficina </w:t>
            </w:r>
            <w:r w:rsidR="008E57D2" w:rsidRPr="00CE64D4">
              <w:rPr>
                <w:rFonts w:ascii="Arial Narrow" w:hAnsi="Arial Narrow"/>
                <w:sz w:val="20"/>
                <w:szCs w:val="20"/>
              </w:rPr>
              <w:t>1156</w:t>
            </w:r>
            <w:r w:rsidRPr="00CE64D4">
              <w:rPr>
                <w:rFonts w:ascii="Arial Narrow" w:hAnsi="Arial Narrow"/>
                <w:sz w:val="20"/>
                <w:szCs w:val="20"/>
              </w:rPr>
              <w:t>) ext. 111</w:t>
            </w:r>
          </w:p>
        </w:tc>
      </w:tr>
    </w:tbl>
    <w:p w:rsidR="0078152E" w:rsidRPr="00CE64D4" w:rsidRDefault="0078152E" w:rsidP="0078152E">
      <w:pPr>
        <w:spacing w:after="0"/>
        <w:jc w:val="center"/>
        <w:rPr>
          <w:rFonts w:ascii="Arial Narrow" w:hAnsi="Arial Narrow"/>
          <w:b/>
          <w:sz w:val="24"/>
          <w:szCs w:val="24"/>
        </w:rPr>
      </w:pPr>
    </w:p>
    <w:tbl>
      <w:tblPr>
        <w:tblStyle w:val="Tablaconcuadrcula"/>
        <w:tblW w:w="7053" w:type="dxa"/>
        <w:jc w:val="center"/>
        <w:tblLayout w:type="fixed"/>
        <w:tblLook w:val="04A0" w:firstRow="1" w:lastRow="0" w:firstColumn="1" w:lastColumn="0" w:noHBand="0" w:noVBand="1"/>
      </w:tblPr>
      <w:tblGrid>
        <w:gridCol w:w="959"/>
        <w:gridCol w:w="850"/>
        <w:gridCol w:w="5244"/>
      </w:tblGrid>
      <w:tr w:rsidR="00E45C71" w:rsidRPr="00CE64D4" w:rsidTr="00E45C71">
        <w:trPr>
          <w:trHeight w:val="256"/>
          <w:jc w:val="center"/>
        </w:trPr>
        <w:tc>
          <w:tcPr>
            <w:tcW w:w="959" w:type="dxa"/>
            <w:tcBorders>
              <w:bottom w:val="single" w:sz="4" w:space="0" w:color="000000" w:themeColor="text1"/>
            </w:tcBorders>
          </w:tcPr>
          <w:p w:rsidR="00E45C71" w:rsidRPr="00CE64D4" w:rsidRDefault="00E45C71" w:rsidP="00AB7EEA">
            <w:pPr>
              <w:jc w:val="center"/>
              <w:rPr>
                <w:rFonts w:ascii="Arial Narrow" w:hAnsi="Arial Narrow"/>
                <w:b/>
                <w:sz w:val="20"/>
                <w:szCs w:val="20"/>
              </w:rPr>
            </w:pPr>
            <w:r w:rsidRPr="00CE64D4">
              <w:rPr>
                <w:rFonts w:ascii="Arial Narrow" w:hAnsi="Arial Narrow"/>
                <w:b/>
                <w:sz w:val="20"/>
                <w:szCs w:val="20"/>
              </w:rPr>
              <w:t>Sección</w:t>
            </w:r>
          </w:p>
        </w:tc>
        <w:tc>
          <w:tcPr>
            <w:tcW w:w="850" w:type="dxa"/>
            <w:tcBorders>
              <w:bottom w:val="single" w:sz="4" w:space="0" w:color="000000" w:themeColor="text1"/>
            </w:tcBorders>
          </w:tcPr>
          <w:p w:rsidR="00E45C71" w:rsidRPr="00CE64D4" w:rsidRDefault="00E45C71" w:rsidP="00AB7EEA">
            <w:pPr>
              <w:jc w:val="center"/>
              <w:rPr>
                <w:rFonts w:ascii="Arial Narrow" w:hAnsi="Arial Narrow"/>
                <w:b/>
                <w:sz w:val="20"/>
                <w:szCs w:val="20"/>
              </w:rPr>
            </w:pPr>
            <w:r w:rsidRPr="00CE64D4">
              <w:rPr>
                <w:rFonts w:ascii="Arial Narrow" w:hAnsi="Arial Narrow"/>
                <w:b/>
                <w:sz w:val="20"/>
                <w:szCs w:val="20"/>
              </w:rPr>
              <w:t>Serie</w:t>
            </w:r>
          </w:p>
        </w:tc>
        <w:tc>
          <w:tcPr>
            <w:tcW w:w="5244" w:type="dxa"/>
          </w:tcPr>
          <w:p w:rsidR="00E45C71" w:rsidRPr="00CE64D4" w:rsidRDefault="00E45C71" w:rsidP="00AB7EEA">
            <w:pPr>
              <w:jc w:val="center"/>
              <w:rPr>
                <w:rFonts w:ascii="Arial Narrow" w:hAnsi="Arial Narrow"/>
                <w:b/>
                <w:sz w:val="20"/>
                <w:szCs w:val="20"/>
              </w:rPr>
            </w:pPr>
            <w:r w:rsidRPr="00CE64D4">
              <w:rPr>
                <w:rFonts w:ascii="Arial Narrow" w:hAnsi="Arial Narrow"/>
                <w:b/>
                <w:sz w:val="20"/>
                <w:szCs w:val="20"/>
              </w:rPr>
              <w:t>Descripción</w:t>
            </w:r>
          </w:p>
        </w:tc>
      </w:tr>
      <w:tr w:rsidR="00E45C71" w:rsidRPr="00F90D7C" w:rsidTr="00E45C71">
        <w:trPr>
          <w:trHeight w:val="256"/>
          <w:jc w:val="center"/>
        </w:trPr>
        <w:tc>
          <w:tcPr>
            <w:tcW w:w="959" w:type="dxa"/>
            <w:tcBorders>
              <w:top w:val="nil"/>
              <w:bottom w:val="nil"/>
            </w:tcBorders>
          </w:tcPr>
          <w:p w:rsidR="00E45C71" w:rsidRPr="006515B1" w:rsidRDefault="00E45C71" w:rsidP="006515B1">
            <w:pPr>
              <w:jc w:val="center"/>
              <w:rPr>
                <w:rFonts w:ascii="Arial Narrow" w:hAnsi="Arial Narrow"/>
                <w:sz w:val="20"/>
                <w:szCs w:val="20"/>
              </w:rPr>
            </w:pPr>
            <w:r>
              <w:rPr>
                <w:rFonts w:ascii="Arial Narrow" w:hAnsi="Arial Narrow"/>
                <w:sz w:val="20"/>
                <w:szCs w:val="20"/>
              </w:rPr>
              <w:t>1</w:t>
            </w:r>
            <w:r w:rsidRPr="006515B1">
              <w:rPr>
                <w:rFonts w:ascii="Arial Narrow" w:hAnsi="Arial Narrow"/>
                <w:sz w:val="20"/>
                <w:szCs w:val="20"/>
              </w:rPr>
              <w:t>S</w:t>
            </w:r>
          </w:p>
        </w:tc>
        <w:tc>
          <w:tcPr>
            <w:tcW w:w="850" w:type="dxa"/>
            <w:tcBorders>
              <w:top w:val="single" w:sz="4" w:space="0" w:color="000000" w:themeColor="text1"/>
              <w:bottom w:val="nil"/>
              <w:right w:val="single" w:sz="4" w:space="0" w:color="auto"/>
            </w:tcBorders>
            <w:shd w:val="clear" w:color="auto" w:fill="auto"/>
            <w:vAlign w:val="center"/>
          </w:tcPr>
          <w:p w:rsidR="00E45C71" w:rsidRPr="006515B1" w:rsidRDefault="00E45C71" w:rsidP="00AB7EEA">
            <w:pPr>
              <w:jc w:val="center"/>
              <w:rPr>
                <w:rFonts w:ascii="Arial Narrow" w:hAnsi="Arial Narrow"/>
                <w:sz w:val="20"/>
                <w:szCs w:val="20"/>
              </w:rPr>
            </w:pPr>
            <w:r>
              <w:rPr>
                <w:rFonts w:ascii="Arial Narrow" w:hAnsi="Arial Narrow"/>
                <w:sz w:val="20"/>
                <w:szCs w:val="20"/>
              </w:rPr>
              <w:t>5</w:t>
            </w:r>
          </w:p>
        </w:tc>
        <w:tc>
          <w:tcPr>
            <w:tcW w:w="5244" w:type="dxa"/>
            <w:tcBorders>
              <w:left w:val="single" w:sz="4" w:space="0" w:color="auto"/>
            </w:tcBorders>
          </w:tcPr>
          <w:p w:rsidR="00E45C71" w:rsidRPr="00F90D7C" w:rsidRDefault="00E45C71" w:rsidP="00D10E8A">
            <w:pPr>
              <w:jc w:val="both"/>
              <w:rPr>
                <w:rFonts w:ascii="Arial Narrow" w:hAnsi="Arial Narrow"/>
                <w:sz w:val="20"/>
                <w:szCs w:val="20"/>
              </w:rPr>
            </w:pPr>
            <w:r w:rsidRPr="00F90D7C">
              <w:rPr>
                <w:rFonts w:ascii="Arial Narrow" w:hAnsi="Arial Narrow"/>
                <w:sz w:val="20"/>
                <w:szCs w:val="20"/>
              </w:rPr>
              <w:t>Contiene información referente a las reuniones del Comité Académico del Centro de Investigaciones en Óptica.</w:t>
            </w:r>
          </w:p>
        </w:tc>
      </w:tr>
      <w:tr w:rsidR="00E45C71" w:rsidRPr="00F90D7C" w:rsidTr="00E45C71">
        <w:trPr>
          <w:trHeight w:val="256"/>
          <w:jc w:val="center"/>
        </w:trPr>
        <w:tc>
          <w:tcPr>
            <w:tcW w:w="959" w:type="dxa"/>
            <w:tcBorders>
              <w:top w:val="nil"/>
              <w:left w:val="single" w:sz="4" w:space="0" w:color="auto"/>
              <w:bottom w:val="nil"/>
              <w:right w:val="single" w:sz="4" w:space="0" w:color="auto"/>
            </w:tcBorders>
          </w:tcPr>
          <w:p w:rsidR="00E45C71" w:rsidRPr="006515B1" w:rsidRDefault="00BA0201" w:rsidP="00AB7EEA">
            <w:pPr>
              <w:jc w:val="center"/>
              <w:rPr>
                <w:rFonts w:ascii="Arial Narrow" w:hAnsi="Arial Narrow"/>
                <w:sz w:val="20"/>
                <w:szCs w:val="20"/>
              </w:rPr>
            </w:pPr>
            <w:r>
              <w:rPr>
                <w:rFonts w:ascii="Arial Narrow" w:hAnsi="Arial Narrow"/>
                <w:sz w:val="20"/>
                <w:szCs w:val="20"/>
              </w:rPr>
              <w:t>3S</w:t>
            </w:r>
          </w:p>
        </w:tc>
        <w:tc>
          <w:tcPr>
            <w:tcW w:w="850" w:type="dxa"/>
            <w:tcBorders>
              <w:top w:val="nil"/>
              <w:left w:val="single" w:sz="4" w:space="0" w:color="auto"/>
              <w:bottom w:val="nil"/>
              <w:right w:val="single" w:sz="4" w:space="0" w:color="auto"/>
            </w:tcBorders>
            <w:vAlign w:val="center"/>
          </w:tcPr>
          <w:p w:rsidR="00E45C71" w:rsidRPr="006515B1" w:rsidRDefault="00E45C71" w:rsidP="00AB7EEA">
            <w:pPr>
              <w:jc w:val="center"/>
              <w:rPr>
                <w:rFonts w:ascii="Arial Narrow" w:hAnsi="Arial Narrow"/>
                <w:sz w:val="20"/>
                <w:szCs w:val="20"/>
              </w:rPr>
            </w:pPr>
            <w:r>
              <w:rPr>
                <w:rFonts w:ascii="Arial Narrow" w:hAnsi="Arial Narrow"/>
                <w:sz w:val="20"/>
                <w:szCs w:val="20"/>
              </w:rPr>
              <w:t>2</w:t>
            </w:r>
          </w:p>
        </w:tc>
        <w:tc>
          <w:tcPr>
            <w:tcW w:w="5244" w:type="dxa"/>
            <w:tcBorders>
              <w:left w:val="single" w:sz="4" w:space="0" w:color="auto"/>
            </w:tcBorders>
          </w:tcPr>
          <w:p w:rsidR="00E45C71" w:rsidRPr="00F90D7C" w:rsidRDefault="00E45C71" w:rsidP="00BF0C4A">
            <w:pPr>
              <w:jc w:val="both"/>
              <w:rPr>
                <w:rFonts w:ascii="Arial Narrow" w:hAnsi="Arial Narrow"/>
                <w:sz w:val="20"/>
                <w:szCs w:val="20"/>
              </w:rPr>
            </w:pPr>
            <w:r w:rsidRPr="00F90D7C">
              <w:rPr>
                <w:rFonts w:ascii="Arial Narrow" w:hAnsi="Arial Narrow"/>
                <w:sz w:val="20"/>
                <w:szCs w:val="20"/>
              </w:rPr>
              <w:t>Contiene los programas académicos para la formación de recursos humanos. Proyectos apoyados por instancias de financiamiento externas para la formación de recursos humanos.</w:t>
            </w:r>
          </w:p>
        </w:tc>
      </w:tr>
      <w:tr w:rsidR="00E45C71" w:rsidRPr="00F90D7C" w:rsidTr="00E45C71">
        <w:trPr>
          <w:trHeight w:val="256"/>
          <w:jc w:val="center"/>
        </w:trPr>
        <w:tc>
          <w:tcPr>
            <w:tcW w:w="959" w:type="dxa"/>
            <w:tcBorders>
              <w:top w:val="nil"/>
              <w:left w:val="single" w:sz="4" w:space="0" w:color="auto"/>
              <w:bottom w:val="nil"/>
              <w:right w:val="single" w:sz="4" w:space="0" w:color="auto"/>
            </w:tcBorders>
          </w:tcPr>
          <w:p w:rsidR="00E45C71" w:rsidRPr="006515B1" w:rsidRDefault="00E45C71" w:rsidP="00AB7EEA">
            <w:pPr>
              <w:jc w:val="center"/>
              <w:rPr>
                <w:rFonts w:ascii="Arial Narrow" w:hAnsi="Arial Narrow"/>
                <w:sz w:val="20"/>
                <w:szCs w:val="20"/>
              </w:rPr>
            </w:pPr>
          </w:p>
        </w:tc>
        <w:tc>
          <w:tcPr>
            <w:tcW w:w="850" w:type="dxa"/>
            <w:tcBorders>
              <w:top w:val="nil"/>
              <w:left w:val="single" w:sz="4" w:space="0" w:color="auto"/>
              <w:bottom w:val="nil"/>
              <w:right w:val="single" w:sz="4" w:space="0" w:color="auto"/>
            </w:tcBorders>
            <w:vAlign w:val="center"/>
          </w:tcPr>
          <w:p w:rsidR="00E45C71" w:rsidRPr="006515B1" w:rsidRDefault="00E45C71" w:rsidP="00AB7EEA">
            <w:pPr>
              <w:jc w:val="center"/>
              <w:rPr>
                <w:rFonts w:ascii="Arial Narrow" w:hAnsi="Arial Narrow"/>
                <w:sz w:val="20"/>
                <w:szCs w:val="20"/>
              </w:rPr>
            </w:pPr>
            <w:r>
              <w:rPr>
                <w:rFonts w:ascii="Arial Narrow" w:hAnsi="Arial Narrow"/>
                <w:sz w:val="20"/>
                <w:szCs w:val="20"/>
              </w:rPr>
              <w:t>3</w:t>
            </w:r>
          </w:p>
        </w:tc>
        <w:tc>
          <w:tcPr>
            <w:tcW w:w="5244" w:type="dxa"/>
            <w:tcBorders>
              <w:left w:val="single" w:sz="4" w:space="0" w:color="auto"/>
            </w:tcBorders>
          </w:tcPr>
          <w:p w:rsidR="00E45C71" w:rsidRPr="00F90D7C" w:rsidRDefault="00E45C71" w:rsidP="00BF0C4A">
            <w:pPr>
              <w:jc w:val="both"/>
              <w:rPr>
                <w:rFonts w:ascii="Arial Narrow" w:hAnsi="Arial Narrow"/>
                <w:sz w:val="20"/>
                <w:szCs w:val="20"/>
              </w:rPr>
            </w:pPr>
            <w:r w:rsidRPr="00F90D7C">
              <w:rPr>
                <w:rFonts w:ascii="Arial Narrow" w:hAnsi="Arial Narrow"/>
                <w:sz w:val="20"/>
                <w:szCs w:val="20"/>
              </w:rPr>
              <w:t>Contiene registros educativos ante las instancias reguladoras correspondientes. Evaluaciones de los posgrados ante el Programa Nacional de Posgrados de Calidad (PNPC) de CONACYT.</w:t>
            </w:r>
          </w:p>
        </w:tc>
      </w:tr>
      <w:tr w:rsidR="006363B4" w:rsidRPr="00F90D7C" w:rsidTr="00E45C71">
        <w:trPr>
          <w:trHeight w:val="256"/>
          <w:jc w:val="center"/>
        </w:trPr>
        <w:tc>
          <w:tcPr>
            <w:tcW w:w="959" w:type="dxa"/>
            <w:tcBorders>
              <w:top w:val="nil"/>
              <w:left w:val="single" w:sz="4" w:space="0" w:color="auto"/>
              <w:bottom w:val="nil"/>
              <w:right w:val="single" w:sz="4" w:space="0" w:color="auto"/>
            </w:tcBorders>
          </w:tcPr>
          <w:p w:rsidR="006363B4" w:rsidRPr="006363B4" w:rsidRDefault="006363B4" w:rsidP="00AB7EEA">
            <w:pPr>
              <w:jc w:val="center"/>
              <w:rPr>
                <w:rFonts w:ascii="Arial Narrow" w:hAnsi="Arial Narrow"/>
                <w:sz w:val="20"/>
                <w:szCs w:val="20"/>
                <w:lang w:val="es-MX"/>
              </w:rPr>
            </w:pPr>
          </w:p>
        </w:tc>
        <w:tc>
          <w:tcPr>
            <w:tcW w:w="850" w:type="dxa"/>
            <w:tcBorders>
              <w:top w:val="nil"/>
              <w:left w:val="single" w:sz="4" w:space="0" w:color="auto"/>
              <w:bottom w:val="nil"/>
              <w:right w:val="single" w:sz="4" w:space="0" w:color="auto"/>
            </w:tcBorders>
            <w:vAlign w:val="center"/>
          </w:tcPr>
          <w:p w:rsidR="006363B4" w:rsidRDefault="006363B4" w:rsidP="00AB7EEA">
            <w:pPr>
              <w:jc w:val="center"/>
              <w:rPr>
                <w:rFonts w:ascii="Arial Narrow" w:hAnsi="Arial Narrow"/>
                <w:sz w:val="20"/>
                <w:szCs w:val="20"/>
              </w:rPr>
            </w:pPr>
            <w:r>
              <w:rPr>
                <w:rFonts w:ascii="Arial Narrow" w:hAnsi="Arial Narrow"/>
                <w:sz w:val="20"/>
                <w:szCs w:val="20"/>
              </w:rPr>
              <w:t>4</w:t>
            </w:r>
          </w:p>
        </w:tc>
        <w:tc>
          <w:tcPr>
            <w:tcW w:w="5244" w:type="dxa"/>
            <w:tcBorders>
              <w:left w:val="single" w:sz="4" w:space="0" w:color="auto"/>
            </w:tcBorders>
          </w:tcPr>
          <w:p w:rsidR="006363B4" w:rsidRPr="00F90D7C" w:rsidRDefault="006363B4" w:rsidP="00BF0C4A">
            <w:pPr>
              <w:jc w:val="both"/>
              <w:rPr>
                <w:rFonts w:ascii="Arial Narrow" w:hAnsi="Arial Narrow"/>
                <w:sz w:val="20"/>
                <w:szCs w:val="20"/>
              </w:rPr>
            </w:pPr>
            <w:r w:rsidRPr="00F90D7C">
              <w:rPr>
                <w:rFonts w:ascii="Arial Narrow" w:hAnsi="Arial Narrow"/>
                <w:sz w:val="20"/>
                <w:szCs w:val="20"/>
              </w:rPr>
              <w:t>Contiene documentos de identificación de los alumnos externos, así como documentación relativa a la actividad académica que el alumno desarrolla en el CIO, así como la relación de candidatos que participan en los procesos de admisión a los posgrados del CIO.</w:t>
            </w:r>
          </w:p>
        </w:tc>
      </w:tr>
      <w:tr w:rsidR="00E45C71" w:rsidRPr="00F90D7C" w:rsidTr="00E45C71">
        <w:trPr>
          <w:trHeight w:val="256"/>
          <w:jc w:val="center"/>
        </w:trPr>
        <w:tc>
          <w:tcPr>
            <w:tcW w:w="959" w:type="dxa"/>
            <w:tcBorders>
              <w:top w:val="nil"/>
              <w:left w:val="single" w:sz="4" w:space="0" w:color="auto"/>
              <w:bottom w:val="nil"/>
              <w:right w:val="single" w:sz="4" w:space="0" w:color="auto"/>
            </w:tcBorders>
          </w:tcPr>
          <w:p w:rsidR="00E45C71" w:rsidRPr="006515B1" w:rsidRDefault="00E45C71" w:rsidP="00AB7EEA">
            <w:pPr>
              <w:jc w:val="center"/>
              <w:rPr>
                <w:rFonts w:ascii="Arial Narrow" w:hAnsi="Arial Narrow"/>
                <w:sz w:val="20"/>
                <w:szCs w:val="20"/>
              </w:rPr>
            </w:pPr>
          </w:p>
        </w:tc>
        <w:tc>
          <w:tcPr>
            <w:tcW w:w="850" w:type="dxa"/>
            <w:tcBorders>
              <w:top w:val="nil"/>
              <w:left w:val="single" w:sz="4" w:space="0" w:color="auto"/>
              <w:bottom w:val="nil"/>
              <w:right w:val="single" w:sz="4" w:space="0" w:color="auto"/>
            </w:tcBorders>
            <w:vAlign w:val="center"/>
          </w:tcPr>
          <w:p w:rsidR="00E45C71" w:rsidRDefault="00E45C71" w:rsidP="00AB7EEA">
            <w:pPr>
              <w:jc w:val="center"/>
              <w:rPr>
                <w:rFonts w:ascii="Arial Narrow" w:hAnsi="Arial Narrow"/>
                <w:sz w:val="20"/>
                <w:szCs w:val="20"/>
              </w:rPr>
            </w:pPr>
            <w:r>
              <w:rPr>
                <w:rFonts w:ascii="Arial Narrow" w:hAnsi="Arial Narrow"/>
                <w:sz w:val="20"/>
                <w:szCs w:val="20"/>
              </w:rPr>
              <w:t>5</w:t>
            </w:r>
          </w:p>
        </w:tc>
        <w:tc>
          <w:tcPr>
            <w:tcW w:w="5244" w:type="dxa"/>
            <w:tcBorders>
              <w:left w:val="single" w:sz="4" w:space="0" w:color="auto"/>
            </w:tcBorders>
          </w:tcPr>
          <w:p w:rsidR="00E45C71" w:rsidRPr="00F90D7C" w:rsidRDefault="00E45C71" w:rsidP="00BF0C4A">
            <w:pPr>
              <w:jc w:val="both"/>
              <w:rPr>
                <w:rFonts w:ascii="Arial Narrow" w:hAnsi="Arial Narrow"/>
                <w:sz w:val="20"/>
                <w:szCs w:val="20"/>
              </w:rPr>
            </w:pPr>
            <w:r>
              <w:rPr>
                <w:rFonts w:ascii="Arial Narrow" w:hAnsi="Arial Narrow"/>
                <w:sz w:val="20"/>
                <w:szCs w:val="20"/>
              </w:rPr>
              <w:t>Información sobre los cursos impartidos en los programas de estudio que ofrece el CIO, (Convocatorias, asignación de cursos, tableros con la programación de cursos, actas de calificaciones de cursos impartidos).</w:t>
            </w:r>
          </w:p>
        </w:tc>
      </w:tr>
      <w:tr w:rsidR="00E45C71" w:rsidRPr="00F90D7C" w:rsidTr="00E45C71">
        <w:trPr>
          <w:trHeight w:val="256"/>
          <w:jc w:val="center"/>
        </w:trPr>
        <w:tc>
          <w:tcPr>
            <w:tcW w:w="959" w:type="dxa"/>
            <w:tcBorders>
              <w:top w:val="nil"/>
              <w:left w:val="single" w:sz="4" w:space="0" w:color="auto"/>
              <w:bottom w:val="nil"/>
              <w:right w:val="single" w:sz="4" w:space="0" w:color="auto"/>
            </w:tcBorders>
          </w:tcPr>
          <w:p w:rsidR="00E45C71" w:rsidRPr="006515B1" w:rsidRDefault="00E45C71" w:rsidP="00AB7EEA">
            <w:pPr>
              <w:jc w:val="center"/>
              <w:rPr>
                <w:rFonts w:ascii="Arial Narrow" w:hAnsi="Arial Narrow"/>
                <w:sz w:val="20"/>
                <w:szCs w:val="20"/>
              </w:rPr>
            </w:pPr>
          </w:p>
        </w:tc>
        <w:tc>
          <w:tcPr>
            <w:tcW w:w="850" w:type="dxa"/>
            <w:tcBorders>
              <w:top w:val="nil"/>
              <w:left w:val="single" w:sz="4" w:space="0" w:color="auto"/>
              <w:bottom w:val="nil"/>
              <w:right w:val="single" w:sz="4" w:space="0" w:color="auto"/>
            </w:tcBorders>
            <w:vAlign w:val="center"/>
          </w:tcPr>
          <w:p w:rsidR="00E45C71" w:rsidRPr="006515B1" w:rsidRDefault="00E45C71" w:rsidP="00AB7EEA">
            <w:pPr>
              <w:jc w:val="center"/>
              <w:rPr>
                <w:rFonts w:ascii="Arial Narrow" w:hAnsi="Arial Narrow"/>
                <w:sz w:val="20"/>
                <w:szCs w:val="20"/>
              </w:rPr>
            </w:pPr>
            <w:r>
              <w:rPr>
                <w:rFonts w:ascii="Arial Narrow" w:hAnsi="Arial Narrow"/>
                <w:sz w:val="20"/>
                <w:szCs w:val="20"/>
              </w:rPr>
              <w:t>6</w:t>
            </w:r>
          </w:p>
        </w:tc>
        <w:tc>
          <w:tcPr>
            <w:tcW w:w="5244" w:type="dxa"/>
            <w:tcBorders>
              <w:left w:val="single" w:sz="4" w:space="0" w:color="auto"/>
            </w:tcBorders>
          </w:tcPr>
          <w:p w:rsidR="00E45C71" w:rsidRPr="00F90D7C" w:rsidRDefault="00E45C71" w:rsidP="0017740B">
            <w:pPr>
              <w:jc w:val="both"/>
              <w:rPr>
                <w:rFonts w:ascii="Arial Narrow" w:hAnsi="Arial Narrow"/>
                <w:sz w:val="20"/>
                <w:szCs w:val="20"/>
              </w:rPr>
            </w:pPr>
            <w:r w:rsidRPr="00F90D7C">
              <w:rPr>
                <w:rFonts w:ascii="Arial Narrow" w:hAnsi="Arial Narrow"/>
                <w:sz w:val="20"/>
                <w:szCs w:val="20"/>
              </w:rPr>
              <w:t>Contiene información sobre los alumnos de posgrado durante sus estudios y al obtener el grado.</w:t>
            </w:r>
          </w:p>
        </w:tc>
      </w:tr>
      <w:tr w:rsidR="00E45C71" w:rsidRPr="00F90D7C" w:rsidTr="00E45C71">
        <w:trPr>
          <w:trHeight w:val="256"/>
          <w:jc w:val="center"/>
        </w:trPr>
        <w:tc>
          <w:tcPr>
            <w:tcW w:w="959" w:type="dxa"/>
            <w:tcBorders>
              <w:top w:val="nil"/>
              <w:left w:val="single" w:sz="4" w:space="0" w:color="auto"/>
              <w:bottom w:val="single" w:sz="4" w:space="0" w:color="auto"/>
              <w:right w:val="single" w:sz="4" w:space="0" w:color="auto"/>
            </w:tcBorders>
          </w:tcPr>
          <w:p w:rsidR="00E45C71" w:rsidRPr="006515B1" w:rsidRDefault="00E45C71" w:rsidP="00AB7EEA">
            <w:pPr>
              <w:jc w:val="center"/>
              <w:rPr>
                <w:rFonts w:ascii="Arial Narrow" w:hAnsi="Arial Narrow"/>
                <w:sz w:val="20"/>
                <w:szCs w:val="20"/>
              </w:rPr>
            </w:pPr>
          </w:p>
        </w:tc>
        <w:tc>
          <w:tcPr>
            <w:tcW w:w="850" w:type="dxa"/>
            <w:tcBorders>
              <w:top w:val="nil"/>
              <w:left w:val="single" w:sz="4" w:space="0" w:color="auto"/>
              <w:bottom w:val="single" w:sz="4" w:space="0" w:color="auto"/>
              <w:right w:val="single" w:sz="4" w:space="0" w:color="auto"/>
            </w:tcBorders>
            <w:vAlign w:val="center"/>
          </w:tcPr>
          <w:p w:rsidR="00E45C71" w:rsidRPr="006515B1" w:rsidRDefault="00E45C71" w:rsidP="00AB7EEA">
            <w:pPr>
              <w:jc w:val="center"/>
              <w:rPr>
                <w:rFonts w:ascii="Arial Narrow" w:hAnsi="Arial Narrow"/>
                <w:sz w:val="20"/>
                <w:szCs w:val="20"/>
              </w:rPr>
            </w:pPr>
            <w:r>
              <w:rPr>
                <w:rFonts w:ascii="Arial Narrow" w:hAnsi="Arial Narrow"/>
                <w:sz w:val="20"/>
                <w:szCs w:val="20"/>
              </w:rPr>
              <w:t>7</w:t>
            </w:r>
          </w:p>
        </w:tc>
        <w:tc>
          <w:tcPr>
            <w:tcW w:w="5244" w:type="dxa"/>
            <w:tcBorders>
              <w:left w:val="single" w:sz="4" w:space="0" w:color="auto"/>
            </w:tcBorders>
          </w:tcPr>
          <w:p w:rsidR="00E45C71" w:rsidRPr="00F90D7C" w:rsidRDefault="00E45C71" w:rsidP="0017740B">
            <w:pPr>
              <w:jc w:val="both"/>
              <w:rPr>
                <w:rFonts w:ascii="Arial Narrow" w:hAnsi="Arial Narrow"/>
                <w:sz w:val="20"/>
                <w:szCs w:val="20"/>
              </w:rPr>
            </w:pPr>
            <w:r w:rsidRPr="00F90D7C">
              <w:rPr>
                <w:rFonts w:ascii="Arial Narrow" w:hAnsi="Arial Narrow"/>
                <w:sz w:val="20"/>
                <w:szCs w:val="20"/>
              </w:rPr>
              <w:t xml:space="preserve">Contiene información sobre los profesores que participan en el desarrollo de los programas académicos del Centro </w:t>
            </w:r>
          </w:p>
        </w:tc>
      </w:tr>
    </w:tbl>
    <w:p w:rsidR="0078152E" w:rsidRPr="00CE64D4" w:rsidRDefault="0078152E" w:rsidP="0078152E">
      <w:pPr>
        <w:spacing w:after="0"/>
        <w:jc w:val="center"/>
        <w:rPr>
          <w:rFonts w:ascii="Arial Narrow" w:hAnsi="Arial Narrow"/>
          <w:b/>
          <w:sz w:val="24"/>
          <w:szCs w:val="24"/>
        </w:rPr>
      </w:pPr>
    </w:p>
    <w:p w:rsidR="0078152E" w:rsidRPr="00CE64D4" w:rsidRDefault="0078152E" w:rsidP="0078152E">
      <w:pPr>
        <w:spacing w:after="0"/>
        <w:jc w:val="center"/>
        <w:rPr>
          <w:rFonts w:ascii="Arial Narrow" w:hAnsi="Arial Narrow"/>
          <w:b/>
          <w:sz w:val="24"/>
          <w:szCs w:val="24"/>
        </w:rPr>
      </w:pPr>
    </w:p>
    <w:p w:rsidR="0078152E" w:rsidRPr="00CE64D4" w:rsidRDefault="0078152E" w:rsidP="0078152E">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CE64D4" w:rsidRDefault="00BD6F69" w:rsidP="00BD6F69">
            <w:pPr>
              <w:jc w:val="center"/>
              <w:rPr>
                <w:rFonts w:ascii="Arial Narrow" w:hAnsi="Arial Narrow"/>
                <w:sz w:val="20"/>
                <w:szCs w:val="20"/>
              </w:rPr>
            </w:pPr>
            <w:r w:rsidRPr="00CE64D4">
              <w:rPr>
                <w:rFonts w:ascii="Arial Narrow" w:hAnsi="Arial Narrow"/>
                <w:sz w:val="20"/>
                <w:szCs w:val="20"/>
              </w:rPr>
              <w:t xml:space="preserve">Responsable de Archivo de Trámite </w:t>
            </w:r>
          </w:p>
        </w:tc>
      </w:tr>
      <w:tr w:rsidR="00BD6F69" w:rsidRPr="00CE64D4" w:rsidTr="00BD6F69">
        <w:tc>
          <w:tcPr>
            <w:tcW w:w="4477" w:type="dxa"/>
          </w:tcPr>
          <w:p w:rsidR="00BD6F69" w:rsidRPr="00DD4453" w:rsidRDefault="00BD6F69" w:rsidP="00BD6F69">
            <w:pPr>
              <w:jc w:val="center"/>
              <w:rPr>
                <w:rFonts w:ascii="Arial Narrow" w:hAnsi="Arial Narrow"/>
                <w:b/>
                <w:sz w:val="20"/>
                <w:szCs w:val="20"/>
              </w:rPr>
            </w:pPr>
            <w:r>
              <w:rPr>
                <w:rFonts w:ascii="Arial Narrow" w:hAnsi="Arial Narrow"/>
                <w:b/>
                <w:sz w:val="20"/>
                <w:szCs w:val="20"/>
              </w:rPr>
              <w:t>Dirección de Formación Académica</w:t>
            </w:r>
          </w:p>
          <w:p w:rsidR="00BD6F69" w:rsidRPr="00CE64D4" w:rsidRDefault="00BD6F69" w:rsidP="00BD6F69">
            <w:pPr>
              <w:jc w:val="center"/>
              <w:rPr>
                <w:rFonts w:ascii="Arial Narrow" w:hAnsi="Arial Narrow"/>
                <w:sz w:val="20"/>
                <w:szCs w:val="20"/>
              </w:rPr>
            </w:pPr>
          </w:p>
        </w:tc>
      </w:tr>
    </w:tbl>
    <w:p w:rsidR="0078152E" w:rsidRPr="00CE64D4" w:rsidRDefault="0078152E" w:rsidP="00E82540">
      <w:pPr>
        <w:spacing w:after="0"/>
        <w:jc w:val="center"/>
        <w:rPr>
          <w:rFonts w:ascii="Arial Narrow" w:hAnsi="Arial Narrow"/>
          <w:b/>
          <w:sz w:val="24"/>
          <w:szCs w:val="24"/>
        </w:rPr>
      </w:pPr>
    </w:p>
    <w:p w:rsidR="00F82C72" w:rsidRPr="00CE64D4" w:rsidRDefault="00F82C72" w:rsidP="00E82540">
      <w:pPr>
        <w:spacing w:after="0"/>
        <w:jc w:val="center"/>
        <w:rPr>
          <w:rFonts w:ascii="Arial Narrow" w:hAnsi="Arial Narrow"/>
          <w:b/>
          <w:sz w:val="24"/>
          <w:szCs w:val="24"/>
        </w:rPr>
      </w:pPr>
    </w:p>
    <w:p w:rsidR="00D61E27" w:rsidRDefault="00D61E27" w:rsidP="00E82540">
      <w:pPr>
        <w:spacing w:after="0"/>
        <w:jc w:val="center"/>
        <w:rPr>
          <w:rFonts w:ascii="Arial Narrow" w:hAnsi="Arial Narrow"/>
          <w:b/>
          <w:sz w:val="24"/>
          <w:szCs w:val="24"/>
        </w:rPr>
      </w:pPr>
    </w:p>
    <w:p w:rsidR="00BF0C4A" w:rsidRDefault="00BF0C4A" w:rsidP="00E82540">
      <w:pPr>
        <w:spacing w:after="0"/>
        <w:jc w:val="center"/>
        <w:rPr>
          <w:rFonts w:ascii="Arial Narrow" w:hAnsi="Arial Narrow"/>
          <w:b/>
          <w:sz w:val="24"/>
          <w:szCs w:val="24"/>
        </w:rPr>
      </w:pPr>
    </w:p>
    <w:p w:rsidR="00BF0C4A" w:rsidRDefault="00BF0C4A" w:rsidP="00E82540">
      <w:pPr>
        <w:spacing w:after="0"/>
        <w:jc w:val="center"/>
        <w:rPr>
          <w:rFonts w:ascii="Arial Narrow" w:hAnsi="Arial Narrow"/>
          <w:b/>
          <w:sz w:val="24"/>
          <w:szCs w:val="24"/>
        </w:rPr>
      </w:pPr>
    </w:p>
    <w:p w:rsidR="00BF0C4A" w:rsidRDefault="00BF0C4A" w:rsidP="00E82540">
      <w:pPr>
        <w:spacing w:after="0"/>
        <w:jc w:val="center"/>
        <w:rPr>
          <w:rFonts w:ascii="Arial Narrow" w:hAnsi="Arial Narrow"/>
          <w:b/>
          <w:sz w:val="24"/>
          <w:szCs w:val="24"/>
        </w:rPr>
      </w:pPr>
    </w:p>
    <w:p w:rsidR="0017740B" w:rsidRDefault="0017740B" w:rsidP="00E82540">
      <w:pPr>
        <w:spacing w:after="0"/>
        <w:jc w:val="center"/>
        <w:rPr>
          <w:rFonts w:ascii="Arial Narrow" w:hAnsi="Arial Narrow"/>
          <w:b/>
          <w:sz w:val="24"/>
          <w:szCs w:val="24"/>
        </w:rPr>
      </w:pPr>
    </w:p>
    <w:p w:rsidR="0017740B" w:rsidRDefault="0017740B" w:rsidP="00E82540">
      <w:pPr>
        <w:spacing w:after="0"/>
        <w:jc w:val="center"/>
        <w:rPr>
          <w:rFonts w:ascii="Arial Narrow" w:hAnsi="Arial Narrow"/>
          <w:b/>
          <w:sz w:val="24"/>
          <w:szCs w:val="24"/>
        </w:rPr>
      </w:pPr>
    </w:p>
    <w:p w:rsidR="0017740B" w:rsidRDefault="0017740B" w:rsidP="00E82540">
      <w:pPr>
        <w:spacing w:after="0"/>
        <w:jc w:val="center"/>
        <w:rPr>
          <w:rFonts w:ascii="Arial Narrow" w:hAnsi="Arial Narrow"/>
          <w:b/>
          <w:sz w:val="24"/>
          <w:szCs w:val="24"/>
        </w:rPr>
      </w:pPr>
    </w:p>
    <w:p w:rsidR="00BF0C4A" w:rsidRDefault="00BF0C4A" w:rsidP="00E82540">
      <w:pPr>
        <w:spacing w:after="0"/>
        <w:jc w:val="center"/>
        <w:rPr>
          <w:rFonts w:ascii="Arial Narrow" w:hAnsi="Arial Narrow"/>
          <w:b/>
          <w:sz w:val="24"/>
          <w:szCs w:val="24"/>
        </w:rPr>
      </w:pPr>
    </w:p>
    <w:p w:rsidR="00E45C71" w:rsidRDefault="00E45C71" w:rsidP="00E82540">
      <w:pPr>
        <w:spacing w:after="0"/>
        <w:jc w:val="center"/>
        <w:rPr>
          <w:rFonts w:ascii="Arial Narrow" w:hAnsi="Arial Narrow"/>
          <w:b/>
          <w:sz w:val="24"/>
          <w:szCs w:val="24"/>
        </w:rPr>
      </w:pPr>
    </w:p>
    <w:p w:rsidR="00E45C71" w:rsidRDefault="00E45C71" w:rsidP="00E82540">
      <w:pPr>
        <w:spacing w:after="0"/>
        <w:jc w:val="center"/>
        <w:rPr>
          <w:rFonts w:ascii="Arial Narrow" w:hAnsi="Arial Narrow"/>
          <w:b/>
          <w:sz w:val="24"/>
          <w:szCs w:val="24"/>
        </w:rPr>
      </w:pPr>
    </w:p>
    <w:p w:rsidR="00BA0201" w:rsidRDefault="00BA0201" w:rsidP="00E82540">
      <w:pPr>
        <w:spacing w:after="0"/>
        <w:jc w:val="center"/>
        <w:rPr>
          <w:rFonts w:ascii="Arial Narrow" w:hAnsi="Arial Narrow"/>
          <w:b/>
          <w:sz w:val="24"/>
          <w:szCs w:val="24"/>
        </w:rPr>
      </w:pPr>
    </w:p>
    <w:p w:rsidR="00D61E27" w:rsidRPr="00CE64D4" w:rsidRDefault="00D61E27" w:rsidP="00E45C71">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624A9E" w:rsidRPr="00CE64D4" w:rsidTr="00A25409">
        <w:tc>
          <w:tcPr>
            <w:tcW w:w="8897" w:type="dxa"/>
            <w:vAlign w:val="center"/>
          </w:tcPr>
          <w:p w:rsidR="00624A9E" w:rsidRPr="00CE64D4" w:rsidRDefault="00624A9E" w:rsidP="00A25409">
            <w:pPr>
              <w:rPr>
                <w:rFonts w:ascii="Arial Narrow" w:hAnsi="Arial Narrow"/>
                <w:sz w:val="20"/>
                <w:szCs w:val="20"/>
              </w:rPr>
            </w:pPr>
            <w:r w:rsidRPr="00CE64D4">
              <w:rPr>
                <w:rFonts w:ascii="Arial Narrow" w:hAnsi="Arial Narrow"/>
                <w:b/>
                <w:sz w:val="24"/>
                <w:szCs w:val="24"/>
              </w:rPr>
              <w:lastRenderedPageBreak/>
              <w:br w:type="page"/>
            </w:r>
          </w:p>
          <w:p w:rsidR="00624A9E" w:rsidRPr="00CE64D4" w:rsidRDefault="00624A9E" w:rsidP="00A25409">
            <w:pPr>
              <w:rPr>
                <w:rFonts w:ascii="Arial Narrow" w:hAnsi="Arial Narrow"/>
                <w:sz w:val="20"/>
                <w:szCs w:val="20"/>
              </w:rPr>
            </w:pPr>
            <w:r w:rsidRPr="00CE64D4">
              <w:rPr>
                <w:rFonts w:ascii="Arial Narrow" w:hAnsi="Arial Narrow"/>
                <w:sz w:val="20"/>
                <w:szCs w:val="20"/>
              </w:rPr>
              <w:t xml:space="preserve">Unidad Administrativa: </w:t>
            </w:r>
            <w:r w:rsidRPr="006515B1">
              <w:rPr>
                <w:rFonts w:ascii="Arial Narrow" w:hAnsi="Arial Narrow"/>
                <w:b/>
                <w:sz w:val="20"/>
                <w:szCs w:val="20"/>
              </w:rPr>
              <w:t>Dirección de Tecnología e Innovación</w:t>
            </w:r>
            <w:r w:rsidR="004D00D2">
              <w:rPr>
                <w:rFonts w:ascii="Arial Narrow" w:hAnsi="Arial Narrow"/>
                <w:b/>
                <w:sz w:val="20"/>
                <w:szCs w:val="20"/>
              </w:rPr>
              <w:t xml:space="preserve"> (Asistente de la DTI)</w:t>
            </w:r>
          </w:p>
        </w:tc>
      </w:tr>
      <w:tr w:rsidR="00624A9E" w:rsidRPr="00CE64D4" w:rsidTr="00A25409">
        <w:tc>
          <w:tcPr>
            <w:tcW w:w="8897" w:type="dxa"/>
            <w:vAlign w:val="center"/>
          </w:tcPr>
          <w:p w:rsidR="00624A9E" w:rsidRPr="00CE64D4" w:rsidRDefault="00624A9E" w:rsidP="00A25409">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624A9E" w:rsidRPr="00CE64D4" w:rsidTr="00A25409">
        <w:tc>
          <w:tcPr>
            <w:tcW w:w="8897" w:type="dxa"/>
            <w:vAlign w:val="center"/>
          </w:tcPr>
          <w:p w:rsidR="00624A9E" w:rsidRPr="00CE64D4" w:rsidRDefault="00624A9E" w:rsidP="00A25409">
            <w:pPr>
              <w:rPr>
                <w:rFonts w:ascii="Arial Narrow" w:hAnsi="Arial Narrow"/>
                <w:sz w:val="20"/>
                <w:szCs w:val="20"/>
              </w:rPr>
            </w:pPr>
            <w:r w:rsidRPr="00CE64D4">
              <w:rPr>
                <w:rFonts w:ascii="Arial Narrow" w:hAnsi="Arial Narrow"/>
                <w:sz w:val="20"/>
                <w:szCs w:val="20"/>
              </w:rPr>
              <w:t>Ubicación física: Edificio G (oficina 1151) ext. 303</w:t>
            </w:r>
          </w:p>
        </w:tc>
      </w:tr>
    </w:tbl>
    <w:p w:rsidR="00624A9E" w:rsidRPr="00CE64D4" w:rsidRDefault="00624A9E" w:rsidP="00624A9E">
      <w:pPr>
        <w:spacing w:after="0"/>
        <w:jc w:val="cente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1F7C1C" w:rsidRPr="00CE64D4" w:rsidTr="001F7C1C">
        <w:trPr>
          <w:jc w:val="center"/>
        </w:trPr>
        <w:tc>
          <w:tcPr>
            <w:tcW w:w="851"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Serie</w:t>
            </w:r>
          </w:p>
        </w:tc>
        <w:tc>
          <w:tcPr>
            <w:tcW w:w="6344" w:type="dxa"/>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Descripción</w:t>
            </w:r>
          </w:p>
        </w:tc>
      </w:tr>
      <w:tr w:rsidR="001F7C1C" w:rsidRPr="00484545" w:rsidTr="001F7C1C">
        <w:trPr>
          <w:jc w:val="center"/>
        </w:trPr>
        <w:tc>
          <w:tcPr>
            <w:tcW w:w="851" w:type="dxa"/>
            <w:tcBorders>
              <w:bottom w:val="nil"/>
            </w:tcBorders>
          </w:tcPr>
          <w:p w:rsidR="001F7C1C" w:rsidRPr="00CE64D4" w:rsidRDefault="001F7C1C" w:rsidP="00A25409">
            <w:pPr>
              <w:jc w:val="center"/>
              <w:rPr>
                <w:rFonts w:ascii="Arial Narrow" w:hAnsi="Arial Narrow"/>
                <w:sz w:val="20"/>
                <w:szCs w:val="20"/>
              </w:rPr>
            </w:pPr>
            <w:r w:rsidRPr="00CE64D4">
              <w:rPr>
                <w:rFonts w:ascii="Arial Narrow" w:hAnsi="Arial Narrow"/>
                <w:sz w:val="20"/>
                <w:szCs w:val="20"/>
              </w:rPr>
              <w:t>4S</w:t>
            </w:r>
          </w:p>
        </w:tc>
        <w:tc>
          <w:tcPr>
            <w:tcW w:w="851" w:type="dxa"/>
            <w:tcBorders>
              <w:bottom w:val="nil"/>
            </w:tcBorders>
            <w:shd w:val="clear" w:color="auto" w:fill="auto"/>
            <w:vAlign w:val="center"/>
          </w:tcPr>
          <w:p w:rsidR="001F7C1C" w:rsidRPr="00F90D7C" w:rsidRDefault="001F7C1C" w:rsidP="00A25409">
            <w:pPr>
              <w:jc w:val="center"/>
              <w:rPr>
                <w:rFonts w:ascii="Arial Narrow" w:hAnsi="Arial Narrow"/>
                <w:sz w:val="20"/>
                <w:szCs w:val="20"/>
              </w:rPr>
            </w:pPr>
            <w:r w:rsidRPr="00F90D7C">
              <w:rPr>
                <w:rFonts w:ascii="Arial Narrow" w:hAnsi="Arial Narrow"/>
                <w:sz w:val="20"/>
                <w:szCs w:val="20"/>
              </w:rPr>
              <w:t>1</w:t>
            </w:r>
          </w:p>
        </w:tc>
        <w:tc>
          <w:tcPr>
            <w:tcW w:w="6344" w:type="dxa"/>
          </w:tcPr>
          <w:p w:rsidR="001F7C1C" w:rsidRPr="00F90D7C" w:rsidRDefault="001F7C1C" w:rsidP="00A25409">
            <w:pPr>
              <w:jc w:val="both"/>
              <w:rPr>
                <w:rFonts w:ascii="Arial Narrow" w:hAnsi="Arial Narrow"/>
                <w:sz w:val="20"/>
                <w:szCs w:val="20"/>
              </w:rPr>
            </w:pPr>
            <w:r w:rsidRPr="00F90D7C">
              <w:rPr>
                <w:rFonts w:ascii="Arial Narrow" w:hAnsi="Arial Narrow"/>
                <w:sz w:val="20"/>
                <w:szCs w:val="20"/>
              </w:rPr>
              <w:t>Contiene documentos generados por servicios y desarrollo tecnológico tales como: servicios de propiedad intelectual.</w:t>
            </w:r>
          </w:p>
        </w:tc>
      </w:tr>
      <w:tr w:rsidR="001F7C1C" w:rsidRPr="00484545" w:rsidTr="001F7C1C">
        <w:trPr>
          <w:jc w:val="center"/>
        </w:trPr>
        <w:tc>
          <w:tcPr>
            <w:tcW w:w="851" w:type="dxa"/>
            <w:tcBorders>
              <w:top w:val="nil"/>
              <w:bottom w:val="single" w:sz="4" w:space="0" w:color="000000" w:themeColor="text1"/>
            </w:tcBorders>
          </w:tcPr>
          <w:p w:rsidR="001F7C1C" w:rsidRPr="00CE64D4" w:rsidRDefault="001F7C1C" w:rsidP="00A25409">
            <w:pPr>
              <w:jc w:val="center"/>
              <w:rPr>
                <w:rFonts w:ascii="Arial Narrow" w:hAnsi="Arial Narrow"/>
                <w:sz w:val="20"/>
                <w:szCs w:val="20"/>
              </w:rPr>
            </w:pPr>
          </w:p>
        </w:tc>
        <w:tc>
          <w:tcPr>
            <w:tcW w:w="851" w:type="dxa"/>
            <w:tcBorders>
              <w:top w:val="nil"/>
              <w:bottom w:val="single" w:sz="4" w:space="0" w:color="000000" w:themeColor="text1"/>
            </w:tcBorders>
            <w:shd w:val="clear" w:color="auto" w:fill="auto"/>
            <w:vAlign w:val="center"/>
          </w:tcPr>
          <w:p w:rsidR="001F7C1C" w:rsidRPr="00F90D7C" w:rsidRDefault="001F7C1C" w:rsidP="00A25409">
            <w:pPr>
              <w:jc w:val="center"/>
              <w:rPr>
                <w:rFonts w:ascii="Arial Narrow" w:hAnsi="Arial Narrow"/>
                <w:sz w:val="20"/>
                <w:szCs w:val="20"/>
              </w:rPr>
            </w:pPr>
            <w:r w:rsidRPr="00F90D7C">
              <w:rPr>
                <w:rFonts w:ascii="Arial Narrow" w:hAnsi="Arial Narrow"/>
                <w:sz w:val="20"/>
                <w:szCs w:val="20"/>
              </w:rPr>
              <w:t>2</w:t>
            </w:r>
          </w:p>
        </w:tc>
        <w:tc>
          <w:tcPr>
            <w:tcW w:w="6344" w:type="dxa"/>
          </w:tcPr>
          <w:p w:rsidR="001F7C1C" w:rsidRPr="00F90D7C" w:rsidRDefault="001F7C1C" w:rsidP="00A25409">
            <w:pPr>
              <w:jc w:val="both"/>
              <w:rPr>
                <w:rFonts w:ascii="Arial Narrow" w:hAnsi="Arial Narrow"/>
                <w:sz w:val="20"/>
                <w:szCs w:val="20"/>
              </w:rPr>
            </w:pPr>
            <w:r w:rsidRPr="00F90D7C">
              <w:rPr>
                <w:rFonts w:ascii="Arial Narrow" w:hAnsi="Arial Narrow"/>
                <w:sz w:val="20"/>
                <w:szCs w:val="20"/>
              </w:rPr>
              <w:t>Contiene documentos generados de proyectos gestionados en la DTI</w:t>
            </w:r>
          </w:p>
        </w:tc>
      </w:tr>
    </w:tbl>
    <w:p w:rsidR="00624A9E" w:rsidRPr="00CE64D4" w:rsidRDefault="00624A9E" w:rsidP="00624A9E">
      <w:pPr>
        <w:spacing w:after="0"/>
        <w:jc w:val="center"/>
        <w:rPr>
          <w:rFonts w:ascii="Arial Narrow" w:hAnsi="Arial Narrow"/>
          <w:b/>
          <w:sz w:val="24"/>
          <w:szCs w:val="24"/>
        </w:rPr>
      </w:pPr>
    </w:p>
    <w:p w:rsidR="00624A9E" w:rsidRPr="00CE64D4" w:rsidRDefault="00624A9E" w:rsidP="00624A9E">
      <w:pPr>
        <w:spacing w:after="0"/>
        <w:jc w:val="center"/>
        <w:rPr>
          <w:rFonts w:ascii="Arial Narrow" w:hAnsi="Arial Narrow"/>
          <w:b/>
          <w:sz w:val="24"/>
          <w:szCs w:val="24"/>
        </w:rPr>
      </w:pPr>
    </w:p>
    <w:p w:rsidR="00624A9E" w:rsidRPr="00CE64D4" w:rsidRDefault="00624A9E" w:rsidP="00624A9E">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624A9E" w:rsidRPr="00CE64D4" w:rsidTr="00A25409">
        <w:tc>
          <w:tcPr>
            <w:tcW w:w="4536" w:type="dxa"/>
            <w:shd w:val="clear" w:color="auto" w:fill="FFFFFF" w:themeFill="background1"/>
          </w:tcPr>
          <w:p w:rsidR="00624A9E" w:rsidRPr="00CE64D4" w:rsidRDefault="00624A9E" w:rsidP="00BD6F69">
            <w:pPr>
              <w:jc w:val="center"/>
              <w:rPr>
                <w:rFonts w:ascii="Arial Narrow" w:hAnsi="Arial Narrow"/>
                <w:sz w:val="20"/>
                <w:szCs w:val="20"/>
              </w:rPr>
            </w:pPr>
            <w:r w:rsidRPr="00CE64D4">
              <w:rPr>
                <w:rFonts w:ascii="Arial Narrow" w:hAnsi="Arial Narrow"/>
                <w:sz w:val="20"/>
                <w:szCs w:val="20"/>
              </w:rPr>
              <w:t>Responsable de Archivo de Trámite</w:t>
            </w:r>
          </w:p>
        </w:tc>
      </w:tr>
      <w:tr w:rsidR="00624A9E" w:rsidRPr="00CE64D4" w:rsidTr="00A25409">
        <w:tc>
          <w:tcPr>
            <w:tcW w:w="4536" w:type="dxa"/>
            <w:shd w:val="clear" w:color="auto" w:fill="FFFFFF" w:themeFill="background1"/>
          </w:tcPr>
          <w:p w:rsidR="00624A9E" w:rsidRPr="00DD4453" w:rsidRDefault="00624A9E" w:rsidP="00BD6F69">
            <w:pPr>
              <w:jc w:val="center"/>
              <w:rPr>
                <w:rFonts w:ascii="Arial Narrow" w:hAnsi="Arial Narrow"/>
                <w:b/>
                <w:sz w:val="20"/>
                <w:szCs w:val="20"/>
              </w:rPr>
            </w:pPr>
            <w:r w:rsidRPr="00DD4453">
              <w:rPr>
                <w:rFonts w:ascii="Arial Narrow" w:hAnsi="Arial Narrow"/>
                <w:b/>
                <w:sz w:val="20"/>
                <w:szCs w:val="20"/>
              </w:rPr>
              <w:t>Dirección de Tecnología e Innovación</w:t>
            </w:r>
          </w:p>
          <w:p w:rsidR="00624A9E" w:rsidRPr="00CE64D4" w:rsidRDefault="00624A9E" w:rsidP="00BD6F69">
            <w:pPr>
              <w:jc w:val="center"/>
              <w:rPr>
                <w:rFonts w:ascii="Arial Narrow" w:hAnsi="Arial Narrow"/>
                <w:sz w:val="20"/>
                <w:szCs w:val="20"/>
              </w:rPr>
            </w:pPr>
          </w:p>
        </w:tc>
      </w:tr>
    </w:tbl>
    <w:p w:rsidR="00845A92" w:rsidRPr="00CE64D4" w:rsidRDefault="00845A92" w:rsidP="00845A92">
      <w:pPr>
        <w:spacing w:after="0"/>
        <w:jc w:val="center"/>
        <w:rPr>
          <w:rFonts w:ascii="Arial Narrow" w:hAnsi="Arial Narrow"/>
          <w:b/>
          <w:sz w:val="24"/>
          <w:szCs w:val="24"/>
        </w:rPr>
      </w:pPr>
    </w:p>
    <w:p w:rsidR="00845A92" w:rsidRPr="00CE64D4" w:rsidRDefault="00845A92" w:rsidP="00845A92">
      <w:pPr>
        <w:spacing w:after="0"/>
        <w:jc w:val="center"/>
        <w:rPr>
          <w:rFonts w:ascii="Arial Narrow" w:hAnsi="Arial Narrow"/>
          <w:b/>
          <w:sz w:val="24"/>
          <w:szCs w:val="24"/>
        </w:rPr>
      </w:pPr>
    </w:p>
    <w:p w:rsidR="00845A92" w:rsidRPr="00CE64D4" w:rsidRDefault="00845A92" w:rsidP="00845A92">
      <w:pPr>
        <w:spacing w:after="0"/>
        <w:jc w:val="center"/>
        <w:rPr>
          <w:rFonts w:ascii="Arial Narrow" w:hAnsi="Arial Narrow"/>
          <w:b/>
          <w:sz w:val="24"/>
          <w:szCs w:val="24"/>
        </w:rPr>
      </w:pPr>
    </w:p>
    <w:p w:rsidR="00845A92" w:rsidRPr="00CE64D4" w:rsidRDefault="00845A92" w:rsidP="00845A92">
      <w:pPr>
        <w:spacing w:after="0"/>
        <w:jc w:val="center"/>
        <w:rPr>
          <w:rFonts w:ascii="Arial Narrow" w:hAnsi="Arial Narrow"/>
          <w:b/>
          <w:sz w:val="24"/>
          <w:szCs w:val="24"/>
        </w:rPr>
      </w:pPr>
    </w:p>
    <w:p w:rsidR="00845A92" w:rsidRPr="00CE64D4" w:rsidRDefault="00845A92" w:rsidP="00845A92">
      <w:pPr>
        <w:spacing w:after="0"/>
        <w:jc w:val="center"/>
        <w:rPr>
          <w:rFonts w:ascii="Arial Narrow" w:hAnsi="Arial Narrow"/>
          <w:b/>
          <w:sz w:val="24"/>
          <w:szCs w:val="24"/>
        </w:rPr>
      </w:pPr>
    </w:p>
    <w:p w:rsidR="00F82C72" w:rsidRPr="00CE64D4" w:rsidRDefault="00F82C72" w:rsidP="00E82540">
      <w:pPr>
        <w:spacing w:after="0"/>
        <w:jc w:val="center"/>
        <w:rPr>
          <w:rFonts w:ascii="Arial Narrow" w:hAnsi="Arial Narrow"/>
          <w:b/>
          <w:sz w:val="24"/>
          <w:szCs w:val="24"/>
        </w:rPr>
      </w:pPr>
    </w:p>
    <w:p w:rsidR="006515B1" w:rsidRDefault="006515B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BD6F69" w:rsidRDefault="00BD6F69"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B92C40" w:rsidRDefault="00B92C40" w:rsidP="00B92C40">
      <w:pPr>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B92C40" w:rsidRPr="00CE64D4" w:rsidTr="00A25409">
        <w:tc>
          <w:tcPr>
            <w:tcW w:w="8897" w:type="dxa"/>
            <w:vAlign w:val="center"/>
          </w:tcPr>
          <w:p w:rsidR="00B92C40" w:rsidRPr="00CE64D4" w:rsidRDefault="00B92C40" w:rsidP="00A25409">
            <w:pPr>
              <w:rPr>
                <w:rFonts w:ascii="Arial Narrow" w:hAnsi="Arial Narrow"/>
                <w:sz w:val="20"/>
                <w:szCs w:val="20"/>
              </w:rPr>
            </w:pPr>
            <w:r w:rsidRPr="00CE64D4">
              <w:rPr>
                <w:rFonts w:ascii="Arial Narrow" w:hAnsi="Arial Narrow"/>
                <w:b/>
                <w:sz w:val="24"/>
                <w:szCs w:val="24"/>
              </w:rPr>
              <w:lastRenderedPageBreak/>
              <w:br w:type="page"/>
            </w:r>
          </w:p>
          <w:p w:rsidR="00B92C40" w:rsidRPr="00CE64D4" w:rsidRDefault="00B92C40" w:rsidP="00A25409">
            <w:pPr>
              <w:rPr>
                <w:rFonts w:ascii="Arial Narrow" w:hAnsi="Arial Narrow"/>
                <w:sz w:val="20"/>
                <w:szCs w:val="20"/>
              </w:rPr>
            </w:pPr>
            <w:r w:rsidRPr="00CE64D4">
              <w:rPr>
                <w:rFonts w:ascii="Arial Narrow" w:hAnsi="Arial Narrow"/>
                <w:sz w:val="20"/>
                <w:szCs w:val="20"/>
              </w:rPr>
              <w:t xml:space="preserve">Unidad Administrativa: </w:t>
            </w:r>
            <w:r w:rsidRPr="006515B1">
              <w:rPr>
                <w:rFonts w:ascii="Arial Narrow" w:hAnsi="Arial Narrow"/>
                <w:b/>
                <w:sz w:val="20"/>
                <w:szCs w:val="20"/>
              </w:rPr>
              <w:t>Dirección de Tecnología e Innovación</w:t>
            </w:r>
            <w:r w:rsidR="004D00D2">
              <w:rPr>
                <w:rFonts w:ascii="Arial Narrow" w:hAnsi="Arial Narrow"/>
                <w:b/>
                <w:sz w:val="20"/>
                <w:szCs w:val="20"/>
              </w:rPr>
              <w:t xml:space="preserve"> (Capacitación)</w:t>
            </w:r>
          </w:p>
        </w:tc>
      </w:tr>
      <w:tr w:rsidR="00B92C40" w:rsidRPr="00CE64D4" w:rsidTr="00A25409">
        <w:tc>
          <w:tcPr>
            <w:tcW w:w="8897" w:type="dxa"/>
            <w:vAlign w:val="center"/>
          </w:tcPr>
          <w:p w:rsidR="00B92C40" w:rsidRPr="00CE64D4" w:rsidRDefault="00B92C40" w:rsidP="00A25409">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B92C40" w:rsidRPr="00CE64D4" w:rsidTr="00A25409">
        <w:tc>
          <w:tcPr>
            <w:tcW w:w="8897" w:type="dxa"/>
            <w:vAlign w:val="center"/>
          </w:tcPr>
          <w:p w:rsidR="00B92C40" w:rsidRPr="00CE64D4" w:rsidRDefault="00B92C40" w:rsidP="00BA0201">
            <w:pPr>
              <w:rPr>
                <w:rFonts w:ascii="Arial Narrow" w:hAnsi="Arial Narrow"/>
                <w:sz w:val="20"/>
                <w:szCs w:val="20"/>
              </w:rPr>
            </w:pPr>
            <w:r w:rsidRPr="00CE64D4">
              <w:rPr>
                <w:rFonts w:ascii="Arial Narrow" w:hAnsi="Arial Narrow"/>
                <w:sz w:val="20"/>
                <w:szCs w:val="20"/>
              </w:rPr>
              <w:t>Ubicación f</w:t>
            </w:r>
            <w:r>
              <w:rPr>
                <w:rFonts w:ascii="Arial Narrow" w:hAnsi="Arial Narrow"/>
                <w:sz w:val="20"/>
                <w:szCs w:val="20"/>
              </w:rPr>
              <w:t xml:space="preserve">ísica: Edificio </w:t>
            </w:r>
            <w:r w:rsidR="00BA0201">
              <w:rPr>
                <w:rFonts w:ascii="Arial Narrow" w:hAnsi="Arial Narrow"/>
                <w:sz w:val="20"/>
                <w:szCs w:val="20"/>
              </w:rPr>
              <w:t>A</w:t>
            </w:r>
            <w:r>
              <w:rPr>
                <w:rFonts w:ascii="Arial Narrow" w:hAnsi="Arial Narrow"/>
                <w:sz w:val="20"/>
                <w:szCs w:val="20"/>
              </w:rPr>
              <w:t>. E</w:t>
            </w:r>
            <w:r w:rsidRPr="00CE64D4">
              <w:rPr>
                <w:rFonts w:ascii="Arial Narrow" w:hAnsi="Arial Narrow"/>
                <w:sz w:val="20"/>
                <w:szCs w:val="20"/>
              </w:rPr>
              <w:t>xt. 303</w:t>
            </w:r>
          </w:p>
        </w:tc>
      </w:tr>
    </w:tbl>
    <w:p w:rsidR="00B92C40" w:rsidRDefault="00B92C40" w:rsidP="00B92C40">
      <w:pPr>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851"/>
        <w:gridCol w:w="851"/>
        <w:gridCol w:w="6344"/>
      </w:tblGrid>
      <w:tr w:rsidR="00B92C40" w:rsidRPr="00CE64D4" w:rsidTr="00A25409">
        <w:trPr>
          <w:jc w:val="center"/>
        </w:trPr>
        <w:tc>
          <w:tcPr>
            <w:tcW w:w="851" w:type="dxa"/>
            <w:tcBorders>
              <w:bottom w:val="single" w:sz="4" w:space="0" w:color="000000" w:themeColor="text1"/>
            </w:tcBorders>
          </w:tcPr>
          <w:p w:rsidR="00B92C40" w:rsidRPr="00CE64D4" w:rsidRDefault="00B92C40" w:rsidP="00A25409">
            <w:pPr>
              <w:jc w:val="center"/>
              <w:rPr>
                <w:rFonts w:ascii="Arial Narrow" w:hAnsi="Arial Narrow"/>
                <w:b/>
                <w:sz w:val="20"/>
                <w:szCs w:val="20"/>
              </w:rPr>
            </w:pPr>
            <w:r w:rsidRPr="00CE64D4">
              <w:rPr>
                <w:rFonts w:ascii="Arial Narrow" w:hAnsi="Arial Narrow"/>
                <w:b/>
                <w:sz w:val="20"/>
                <w:szCs w:val="20"/>
              </w:rPr>
              <w:t>Sección</w:t>
            </w:r>
          </w:p>
        </w:tc>
        <w:tc>
          <w:tcPr>
            <w:tcW w:w="851" w:type="dxa"/>
            <w:tcBorders>
              <w:bottom w:val="single" w:sz="4" w:space="0" w:color="000000" w:themeColor="text1"/>
            </w:tcBorders>
          </w:tcPr>
          <w:p w:rsidR="00B92C40" w:rsidRPr="00CE64D4" w:rsidRDefault="00B92C40" w:rsidP="00A25409">
            <w:pPr>
              <w:jc w:val="center"/>
              <w:rPr>
                <w:rFonts w:ascii="Arial Narrow" w:hAnsi="Arial Narrow"/>
                <w:b/>
                <w:sz w:val="20"/>
                <w:szCs w:val="20"/>
              </w:rPr>
            </w:pPr>
            <w:r w:rsidRPr="00CE64D4">
              <w:rPr>
                <w:rFonts w:ascii="Arial Narrow" w:hAnsi="Arial Narrow"/>
                <w:b/>
                <w:sz w:val="20"/>
                <w:szCs w:val="20"/>
              </w:rPr>
              <w:t>Serie</w:t>
            </w:r>
          </w:p>
        </w:tc>
        <w:tc>
          <w:tcPr>
            <w:tcW w:w="6344" w:type="dxa"/>
          </w:tcPr>
          <w:p w:rsidR="00B92C40" w:rsidRPr="00CE64D4" w:rsidRDefault="00B92C40" w:rsidP="00A25409">
            <w:pPr>
              <w:jc w:val="center"/>
              <w:rPr>
                <w:rFonts w:ascii="Arial Narrow" w:hAnsi="Arial Narrow"/>
                <w:b/>
                <w:sz w:val="20"/>
                <w:szCs w:val="20"/>
              </w:rPr>
            </w:pPr>
            <w:r w:rsidRPr="00CE64D4">
              <w:rPr>
                <w:rFonts w:ascii="Arial Narrow" w:hAnsi="Arial Narrow"/>
                <w:b/>
                <w:sz w:val="20"/>
                <w:szCs w:val="20"/>
              </w:rPr>
              <w:t>Descripción</w:t>
            </w:r>
          </w:p>
        </w:tc>
      </w:tr>
      <w:tr w:rsidR="00B92C40" w:rsidRPr="00484545" w:rsidTr="00A25409">
        <w:trPr>
          <w:jc w:val="center"/>
        </w:trPr>
        <w:tc>
          <w:tcPr>
            <w:tcW w:w="851" w:type="dxa"/>
            <w:tcBorders>
              <w:top w:val="nil"/>
              <w:bottom w:val="single" w:sz="4" w:space="0" w:color="auto"/>
            </w:tcBorders>
          </w:tcPr>
          <w:p w:rsidR="00B92C40" w:rsidRPr="00CE64D4" w:rsidRDefault="00B92C40" w:rsidP="00A25409">
            <w:pPr>
              <w:jc w:val="center"/>
              <w:rPr>
                <w:rFonts w:ascii="Arial Narrow" w:hAnsi="Arial Narrow"/>
                <w:sz w:val="20"/>
                <w:szCs w:val="20"/>
              </w:rPr>
            </w:pPr>
            <w:r>
              <w:rPr>
                <w:rFonts w:ascii="Arial Narrow" w:hAnsi="Arial Narrow"/>
                <w:sz w:val="20"/>
                <w:szCs w:val="20"/>
              </w:rPr>
              <w:t>4S</w:t>
            </w:r>
          </w:p>
        </w:tc>
        <w:tc>
          <w:tcPr>
            <w:tcW w:w="851" w:type="dxa"/>
            <w:tcBorders>
              <w:top w:val="nil"/>
              <w:bottom w:val="single" w:sz="4" w:space="0" w:color="auto"/>
            </w:tcBorders>
            <w:shd w:val="clear" w:color="auto" w:fill="auto"/>
            <w:vAlign w:val="center"/>
          </w:tcPr>
          <w:p w:rsidR="00B92C40" w:rsidRPr="00F90D7C" w:rsidRDefault="00B92C40" w:rsidP="00A25409">
            <w:pPr>
              <w:jc w:val="center"/>
              <w:rPr>
                <w:rFonts w:ascii="Arial Narrow" w:hAnsi="Arial Narrow"/>
                <w:sz w:val="20"/>
                <w:szCs w:val="20"/>
              </w:rPr>
            </w:pPr>
            <w:r w:rsidRPr="00F90D7C">
              <w:rPr>
                <w:rFonts w:ascii="Arial Narrow" w:hAnsi="Arial Narrow"/>
                <w:sz w:val="20"/>
                <w:szCs w:val="20"/>
              </w:rPr>
              <w:t>3</w:t>
            </w:r>
          </w:p>
        </w:tc>
        <w:tc>
          <w:tcPr>
            <w:tcW w:w="6344" w:type="dxa"/>
          </w:tcPr>
          <w:p w:rsidR="00B92C40" w:rsidRPr="00F90D7C" w:rsidRDefault="00B92C40" w:rsidP="00A25409">
            <w:pPr>
              <w:jc w:val="both"/>
              <w:rPr>
                <w:rFonts w:ascii="Arial Narrow" w:hAnsi="Arial Narrow"/>
                <w:sz w:val="20"/>
                <w:szCs w:val="20"/>
              </w:rPr>
            </w:pPr>
            <w:r w:rsidRPr="00F90D7C">
              <w:rPr>
                <w:rFonts w:ascii="Arial Narrow" w:hAnsi="Arial Narrow"/>
                <w:sz w:val="20"/>
                <w:szCs w:val="20"/>
              </w:rPr>
              <w:t>Documentos generados de promoción de proyectos y servicios tecnológicos.</w:t>
            </w:r>
          </w:p>
        </w:tc>
      </w:tr>
    </w:tbl>
    <w:p w:rsidR="00B92C40" w:rsidRDefault="00B92C40" w:rsidP="00B92C40">
      <w:pPr>
        <w:rPr>
          <w:rFonts w:ascii="Arial Narrow" w:hAnsi="Arial Narrow"/>
          <w:b/>
          <w:sz w:val="24"/>
          <w:szCs w:val="24"/>
        </w:rPr>
      </w:pPr>
    </w:p>
    <w:p w:rsidR="00B92C40" w:rsidRDefault="00B92C40" w:rsidP="00B92C40">
      <w:pP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shd w:val="clear" w:color="auto" w:fill="FFFFFF" w:themeFill="background1"/>
          </w:tcPr>
          <w:p w:rsidR="00BD6F69" w:rsidRPr="00CE64D4" w:rsidRDefault="00BD6F69" w:rsidP="00BD6F69">
            <w:pPr>
              <w:jc w:val="center"/>
              <w:rPr>
                <w:rFonts w:ascii="Arial Narrow" w:hAnsi="Arial Narrow"/>
                <w:sz w:val="20"/>
                <w:szCs w:val="20"/>
              </w:rPr>
            </w:pPr>
            <w:r w:rsidRPr="00CE64D4">
              <w:rPr>
                <w:rFonts w:ascii="Arial Narrow" w:hAnsi="Arial Narrow"/>
                <w:sz w:val="20"/>
                <w:szCs w:val="20"/>
              </w:rPr>
              <w:t>Responsable de Archivo de Trámite</w:t>
            </w:r>
          </w:p>
        </w:tc>
      </w:tr>
      <w:tr w:rsidR="00BD6F69" w:rsidRPr="00CE64D4" w:rsidTr="00BD6F69">
        <w:tc>
          <w:tcPr>
            <w:tcW w:w="4477" w:type="dxa"/>
            <w:shd w:val="clear" w:color="auto" w:fill="FFFFFF" w:themeFill="background1"/>
          </w:tcPr>
          <w:p w:rsidR="00BD6F69" w:rsidRPr="00DD4453" w:rsidRDefault="00BD6F69" w:rsidP="00BD6F69">
            <w:pPr>
              <w:jc w:val="center"/>
              <w:rPr>
                <w:rFonts w:ascii="Arial Narrow" w:hAnsi="Arial Narrow"/>
                <w:b/>
                <w:sz w:val="20"/>
                <w:szCs w:val="20"/>
              </w:rPr>
            </w:pPr>
            <w:r w:rsidRPr="00DD4453">
              <w:rPr>
                <w:rFonts w:ascii="Arial Narrow" w:hAnsi="Arial Narrow"/>
                <w:b/>
                <w:sz w:val="20"/>
                <w:szCs w:val="20"/>
              </w:rPr>
              <w:t>Dirección de Tecnología e Innovación</w:t>
            </w:r>
          </w:p>
          <w:p w:rsidR="00BD6F69" w:rsidRPr="00CE64D4" w:rsidRDefault="00BD6F69" w:rsidP="00BD6F69">
            <w:pPr>
              <w:jc w:val="center"/>
              <w:rPr>
                <w:rFonts w:ascii="Arial Narrow" w:hAnsi="Arial Narrow"/>
                <w:sz w:val="20"/>
                <w:szCs w:val="20"/>
              </w:rPr>
            </w:pPr>
          </w:p>
        </w:tc>
      </w:tr>
    </w:tbl>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BD6F69" w:rsidRDefault="00BD6F69" w:rsidP="00845A92">
      <w:pPr>
        <w:spacing w:after="0"/>
        <w:rPr>
          <w:rFonts w:ascii="Arial Narrow" w:hAnsi="Arial Narrow"/>
          <w:b/>
          <w:sz w:val="24"/>
          <w:szCs w:val="24"/>
        </w:rPr>
      </w:pPr>
    </w:p>
    <w:p w:rsidR="00714209" w:rsidRDefault="00714209" w:rsidP="00845A92">
      <w:pPr>
        <w:spacing w:after="0"/>
        <w:rPr>
          <w:rFonts w:ascii="Arial Narrow" w:hAnsi="Arial Narrow"/>
          <w:b/>
          <w:sz w:val="24"/>
          <w:szCs w:val="24"/>
        </w:rPr>
      </w:pPr>
    </w:p>
    <w:p w:rsidR="00714209" w:rsidRDefault="00714209" w:rsidP="00845A92">
      <w:pPr>
        <w:spacing w:after="0"/>
        <w:rPr>
          <w:rFonts w:ascii="Arial Narrow" w:hAnsi="Arial Narrow"/>
          <w:b/>
          <w:sz w:val="24"/>
          <w:szCs w:val="24"/>
        </w:rPr>
      </w:pPr>
    </w:p>
    <w:p w:rsidR="00714209" w:rsidRDefault="00714209"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1F7C1C" w:rsidRPr="00CE64D4" w:rsidTr="00A25409">
        <w:tc>
          <w:tcPr>
            <w:tcW w:w="8897" w:type="dxa"/>
            <w:vAlign w:val="center"/>
          </w:tcPr>
          <w:p w:rsidR="001F7C1C" w:rsidRPr="00CE64D4" w:rsidRDefault="001F7C1C" w:rsidP="00A25409">
            <w:pPr>
              <w:rPr>
                <w:rFonts w:ascii="Arial Narrow" w:hAnsi="Arial Narrow"/>
                <w:sz w:val="20"/>
                <w:szCs w:val="20"/>
              </w:rPr>
            </w:pPr>
            <w:r w:rsidRPr="00CE64D4">
              <w:rPr>
                <w:rFonts w:ascii="Arial Narrow" w:hAnsi="Arial Narrow"/>
                <w:b/>
                <w:sz w:val="24"/>
                <w:szCs w:val="24"/>
              </w:rPr>
              <w:lastRenderedPageBreak/>
              <w:br w:type="page"/>
            </w:r>
          </w:p>
          <w:p w:rsidR="001F7C1C" w:rsidRPr="00CE64D4" w:rsidRDefault="001F7C1C" w:rsidP="00A25409">
            <w:pPr>
              <w:rPr>
                <w:rFonts w:ascii="Arial Narrow" w:hAnsi="Arial Narrow"/>
                <w:sz w:val="20"/>
                <w:szCs w:val="20"/>
              </w:rPr>
            </w:pPr>
            <w:r w:rsidRPr="00CE64D4">
              <w:rPr>
                <w:rFonts w:ascii="Arial Narrow" w:hAnsi="Arial Narrow"/>
                <w:sz w:val="20"/>
                <w:szCs w:val="20"/>
              </w:rPr>
              <w:t xml:space="preserve">Unidad Administrativa: </w:t>
            </w:r>
            <w:r w:rsidRPr="006515B1">
              <w:rPr>
                <w:rFonts w:ascii="Arial Narrow" w:hAnsi="Arial Narrow"/>
                <w:b/>
                <w:sz w:val="20"/>
                <w:szCs w:val="20"/>
              </w:rPr>
              <w:t>Dirección de Tecnología e Innovación</w:t>
            </w:r>
            <w:r w:rsidR="004D00D2">
              <w:rPr>
                <w:rFonts w:ascii="Arial Narrow" w:hAnsi="Arial Narrow"/>
                <w:b/>
                <w:sz w:val="20"/>
                <w:szCs w:val="20"/>
              </w:rPr>
              <w:t xml:space="preserve"> (Laboratorios)</w:t>
            </w:r>
          </w:p>
        </w:tc>
      </w:tr>
      <w:tr w:rsidR="001F7C1C" w:rsidRPr="00CE64D4" w:rsidTr="00A25409">
        <w:tc>
          <w:tcPr>
            <w:tcW w:w="8897" w:type="dxa"/>
            <w:vAlign w:val="center"/>
          </w:tcPr>
          <w:p w:rsidR="001F7C1C" w:rsidRPr="00CE64D4" w:rsidRDefault="001F7C1C" w:rsidP="00A25409">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1F7C1C" w:rsidRPr="00CE64D4" w:rsidTr="00A25409">
        <w:tc>
          <w:tcPr>
            <w:tcW w:w="8897" w:type="dxa"/>
            <w:vAlign w:val="center"/>
          </w:tcPr>
          <w:p w:rsidR="001F7C1C" w:rsidRPr="00CE64D4" w:rsidRDefault="001F7C1C" w:rsidP="00A25409">
            <w:pPr>
              <w:rPr>
                <w:rFonts w:ascii="Arial Narrow" w:hAnsi="Arial Narrow"/>
                <w:sz w:val="20"/>
                <w:szCs w:val="20"/>
              </w:rPr>
            </w:pPr>
            <w:r w:rsidRPr="00CE64D4">
              <w:rPr>
                <w:rFonts w:ascii="Arial Narrow" w:hAnsi="Arial Narrow"/>
                <w:sz w:val="20"/>
                <w:szCs w:val="20"/>
              </w:rPr>
              <w:t>Ubicación física: Edificio C (oficina 426) ext. 130</w:t>
            </w:r>
          </w:p>
        </w:tc>
      </w:tr>
    </w:tbl>
    <w:p w:rsidR="00714209" w:rsidRPr="00CE64D4" w:rsidRDefault="00714209" w:rsidP="00714209">
      <w:pPr>
        <w:spacing w:after="0"/>
        <w:rPr>
          <w:rFonts w:ascii="Arial Narrow" w:hAnsi="Arial Narrow"/>
          <w:b/>
          <w:sz w:val="24"/>
          <w:szCs w:val="24"/>
        </w:rPr>
      </w:pPr>
    </w:p>
    <w:tbl>
      <w:tblPr>
        <w:tblStyle w:val="Tablaconcuadrcula"/>
        <w:tblW w:w="8046" w:type="dxa"/>
        <w:jc w:val="center"/>
        <w:tblLayout w:type="fixed"/>
        <w:tblLook w:val="04A0" w:firstRow="1" w:lastRow="0" w:firstColumn="1" w:lastColumn="0" w:noHBand="0" w:noVBand="1"/>
      </w:tblPr>
      <w:tblGrid>
        <w:gridCol w:w="959"/>
        <w:gridCol w:w="850"/>
        <w:gridCol w:w="993"/>
        <w:gridCol w:w="5244"/>
      </w:tblGrid>
      <w:tr w:rsidR="001F7C1C" w:rsidRPr="00CE64D4" w:rsidTr="00A25409">
        <w:trPr>
          <w:trHeight w:val="253"/>
          <w:jc w:val="center"/>
        </w:trPr>
        <w:tc>
          <w:tcPr>
            <w:tcW w:w="959"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Sección</w:t>
            </w:r>
          </w:p>
        </w:tc>
        <w:tc>
          <w:tcPr>
            <w:tcW w:w="850"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Serie</w:t>
            </w:r>
          </w:p>
        </w:tc>
        <w:tc>
          <w:tcPr>
            <w:tcW w:w="993"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Sub-serie</w:t>
            </w:r>
          </w:p>
        </w:tc>
        <w:tc>
          <w:tcPr>
            <w:tcW w:w="5244"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Descripción</w:t>
            </w:r>
          </w:p>
        </w:tc>
      </w:tr>
      <w:tr w:rsidR="001F7C1C" w:rsidRPr="00CE64D4" w:rsidTr="00A25409">
        <w:trPr>
          <w:trHeight w:val="269"/>
          <w:jc w:val="center"/>
        </w:trPr>
        <w:tc>
          <w:tcPr>
            <w:tcW w:w="959" w:type="dxa"/>
            <w:tcBorders>
              <w:top w:val="nil"/>
            </w:tcBorders>
          </w:tcPr>
          <w:p w:rsidR="000255B4" w:rsidRDefault="000255B4" w:rsidP="00A25409">
            <w:pPr>
              <w:jc w:val="center"/>
              <w:rPr>
                <w:rFonts w:ascii="Arial Narrow" w:hAnsi="Arial Narrow"/>
                <w:sz w:val="20"/>
                <w:szCs w:val="20"/>
              </w:rPr>
            </w:pPr>
          </w:p>
          <w:p w:rsidR="000255B4" w:rsidRDefault="000255B4" w:rsidP="00A25409">
            <w:pPr>
              <w:jc w:val="center"/>
              <w:rPr>
                <w:rFonts w:ascii="Arial Narrow" w:hAnsi="Arial Narrow"/>
                <w:sz w:val="20"/>
                <w:szCs w:val="20"/>
              </w:rPr>
            </w:pPr>
          </w:p>
          <w:p w:rsidR="000255B4" w:rsidRDefault="000255B4" w:rsidP="00A25409">
            <w:pPr>
              <w:jc w:val="center"/>
              <w:rPr>
                <w:rFonts w:ascii="Arial Narrow" w:hAnsi="Arial Narrow"/>
                <w:sz w:val="20"/>
                <w:szCs w:val="20"/>
              </w:rPr>
            </w:pPr>
          </w:p>
          <w:p w:rsidR="001F7C1C" w:rsidRPr="00CE64D4" w:rsidRDefault="001F7C1C" w:rsidP="00A25409">
            <w:pPr>
              <w:jc w:val="center"/>
              <w:rPr>
                <w:rFonts w:ascii="Arial Narrow" w:hAnsi="Arial Narrow"/>
                <w:sz w:val="20"/>
                <w:szCs w:val="20"/>
              </w:rPr>
            </w:pPr>
            <w:r w:rsidRPr="00CE64D4">
              <w:rPr>
                <w:rFonts w:ascii="Arial Narrow" w:hAnsi="Arial Narrow"/>
                <w:sz w:val="20"/>
                <w:szCs w:val="20"/>
              </w:rPr>
              <w:t>4S</w:t>
            </w:r>
          </w:p>
        </w:tc>
        <w:tc>
          <w:tcPr>
            <w:tcW w:w="850" w:type="dxa"/>
            <w:shd w:val="clear" w:color="auto" w:fill="auto"/>
            <w:vAlign w:val="center"/>
          </w:tcPr>
          <w:p w:rsidR="001F7C1C" w:rsidRPr="00CE64D4" w:rsidRDefault="001F7C1C" w:rsidP="00A25409">
            <w:pPr>
              <w:jc w:val="center"/>
              <w:rPr>
                <w:rFonts w:ascii="Arial Narrow" w:hAnsi="Arial Narrow"/>
                <w:sz w:val="20"/>
                <w:szCs w:val="20"/>
              </w:rPr>
            </w:pPr>
            <w:r w:rsidRPr="00CE64D4">
              <w:rPr>
                <w:rFonts w:ascii="Arial Narrow" w:hAnsi="Arial Narrow"/>
                <w:sz w:val="20"/>
                <w:szCs w:val="20"/>
              </w:rPr>
              <w:t>5</w:t>
            </w:r>
          </w:p>
        </w:tc>
        <w:tc>
          <w:tcPr>
            <w:tcW w:w="993" w:type="dxa"/>
            <w:shd w:val="clear" w:color="auto" w:fill="auto"/>
          </w:tcPr>
          <w:p w:rsidR="001F7C1C" w:rsidRPr="00CE64D4" w:rsidRDefault="001F7C1C" w:rsidP="00A25409">
            <w:pPr>
              <w:jc w:val="center"/>
              <w:rPr>
                <w:rFonts w:ascii="Arial Narrow" w:hAnsi="Arial Narrow"/>
                <w:sz w:val="20"/>
                <w:szCs w:val="20"/>
              </w:rPr>
            </w:pPr>
          </w:p>
        </w:tc>
        <w:tc>
          <w:tcPr>
            <w:tcW w:w="5244" w:type="dxa"/>
            <w:shd w:val="clear" w:color="auto" w:fill="auto"/>
          </w:tcPr>
          <w:p w:rsidR="001F7C1C" w:rsidRPr="00CE64D4" w:rsidRDefault="001F7C1C" w:rsidP="00A25409">
            <w:pPr>
              <w:jc w:val="both"/>
              <w:rPr>
                <w:rFonts w:ascii="Arial Narrow" w:hAnsi="Arial Narrow"/>
                <w:sz w:val="20"/>
                <w:szCs w:val="20"/>
              </w:rPr>
            </w:pPr>
            <w:r w:rsidRPr="00F90D7C">
              <w:rPr>
                <w:rFonts w:ascii="Arial Narrow" w:hAnsi="Arial Narrow"/>
                <w:sz w:val="20"/>
                <w:szCs w:val="20"/>
              </w:rPr>
              <w:t>Contiene evidencia del cumplimiento del servicio realizado a clientes de los laboratorios de metrología acreditados (mediciones, calibraciones, procedimientos (administrativos, técnicos e instrucciones de trabajo), registros de los servicios que ofrecen los laboratorios de metrología  (cotizaciones, órdenes de servicio, certificados de mediciones y/o certificados de calibraciones, control de los equipos patrón, etc.).</w:t>
            </w:r>
          </w:p>
        </w:tc>
      </w:tr>
    </w:tbl>
    <w:p w:rsidR="001F7C1C" w:rsidRPr="00CE64D4" w:rsidRDefault="001F7C1C" w:rsidP="001F7C1C">
      <w:pPr>
        <w:spacing w:after="0"/>
        <w:jc w:val="center"/>
        <w:rPr>
          <w:rFonts w:ascii="Arial Narrow" w:hAnsi="Arial Narrow"/>
          <w:b/>
          <w:sz w:val="24"/>
          <w:szCs w:val="24"/>
        </w:rPr>
      </w:pPr>
    </w:p>
    <w:p w:rsidR="001F7C1C" w:rsidRPr="00CE64D4" w:rsidRDefault="001F7C1C" w:rsidP="001F7C1C">
      <w:pPr>
        <w:spacing w:after="0"/>
        <w:jc w:val="center"/>
        <w:rPr>
          <w:rFonts w:ascii="Arial Narrow" w:hAnsi="Arial Narrow"/>
          <w:b/>
          <w:sz w:val="24"/>
          <w:szCs w:val="24"/>
        </w:rPr>
      </w:pPr>
    </w:p>
    <w:p w:rsidR="001F7C1C" w:rsidRPr="00CE64D4" w:rsidRDefault="001F7C1C" w:rsidP="001F7C1C">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CE64D4" w:rsidRDefault="00BD6F69" w:rsidP="00BD6F69">
            <w:pPr>
              <w:jc w:val="center"/>
              <w:rPr>
                <w:rFonts w:ascii="Arial Narrow" w:hAnsi="Arial Narrow"/>
                <w:sz w:val="20"/>
                <w:szCs w:val="20"/>
              </w:rPr>
            </w:pPr>
            <w:r w:rsidRPr="00CE64D4">
              <w:rPr>
                <w:rFonts w:ascii="Arial Narrow" w:hAnsi="Arial Narrow"/>
                <w:sz w:val="20"/>
                <w:szCs w:val="20"/>
              </w:rPr>
              <w:t>Responsable de Archivo de Trámite</w:t>
            </w:r>
          </w:p>
        </w:tc>
      </w:tr>
      <w:tr w:rsidR="00BD6F69" w:rsidRPr="00CE64D4" w:rsidTr="00BD6F69">
        <w:tc>
          <w:tcPr>
            <w:tcW w:w="4477" w:type="dxa"/>
          </w:tcPr>
          <w:p w:rsidR="00BD6F69" w:rsidRPr="00DD4453" w:rsidRDefault="00BD6F69" w:rsidP="00BD6F69">
            <w:pPr>
              <w:jc w:val="center"/>
              <w:rPr>
                <w:rFonts w:ascii="Arial Narrow" w:hAnsi="Arial Narrow"/>
                <w:b/>
                <w:sz w:val="20"/>
                <w:szCs w:val="20"/>
              </w:rPr>
            </w:pPr>
            <w:r w:rsidRPr="00DD4453">
              <w:rPr>
                <w:rFonts w:ascii="Arial Narrow" w:hAnsi="Arial Narrow"/>
                <w:b/>
                <w:sz w:val="20"/>
                <w:szCs w:val="20"/>
              </w:rPr>
              <w:t>Dirección de Tecnología e Innovación</w:t>
            </w:r>
          </w:p>
          <w:p w:rsidR="00BD6F69" w:rsidRPr="00CE64D4" w:rsidRDefault="00BD6F69" w:rsidP="00BD6F69">
            <w:pPr>
              <w:jc w:val="center"/>
              <w:rPr>
                <w:rFonts w:ascii="Arial Narrow" w:hAnsi="Arial Narrow"/>
                <w:sz w:val="20"/>
                <w:szCs w:val="20"/>
              </w:rPr>
            </w:pPr>
          </w:p>
        </w:tc>
      </w:tr>
    </w:tbl>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1F7C1C" w:rsidRDefault="001F7C1C" w:rsidP="00845A92">
      <w:pPr>
        <w:spacing w:after="0"/>
        <w:rPr>
          <w:rFonts w:ascii="Arial Narrow" w:hAnsi="Arial Narrow"/>
          <w:b/>
          <w:sz w:val="24"/>
          <w:szCs w:val="24"/>
        </w:rPr>
      </w:pPr>
    </w:p>
    <w:p w:rsidR="00E45C71" w:rsidRDefault="00E45C71" w:rsidP="00845A92">
      <w:pPr>
        <w:spacing w:after="0"/>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E45C71" w:rsidRPr="00CE64D4" w:rsidTr="00A25409">
        <w:tc>
          <w:tcPr>
            <w:tcW w:w="8897" w:type="dxa"/>
            <w:vAlign w:val="center"/>
          </w:tcPr>
          <w:p w:rsidR="00E45C71" w:rsidRPr="00CE64D4" w:rsidRDefault="00E45C71" w:rsidP="00A25409">
            <w:pPr>
              <w:rPr>
                <w:rFonts w:ascii="Arial Narrow" w:hAnsi="Arial Narrow"/>
                <w:sz w:val="20"/>
                <w:szCs w:val="20"/>
              </w:rPr>
            </w:pPr>
            <w:r w:rsidRPr="00CE64D4">
              <w:rPr>
                <w:rFonts w:ascii="Arial Narrow" w:hAnsi="Arial Narrow"/>
                <w:b/>
                <w:sz w:val="24"/>
                <w:szCs w:val="24"/>
              </w:rPr>
              <w:lastRenderedPageBreak/>
              <w:br w:type="page"/>
            </w:r>
          </w:p>
          <w:p w:rsidR="00E45C71" w:rsidRPr="00CE64D4" w:rsidRDefault="00E45C71" w:rsidP="00A25409">
            <w:pPr>
              <w:rPr>
                <w:rFonts w:ascii="Arial Narrow" w:hAnsi="Arial Narrow"/>
                <w:sz w:val="20"/>
                <w:szCs w:val="20"/>
              </w:rPr>
            </w:pPr>
            <w:r w:rsidRPr="00CE64D4">
              <w:rPr>
                <w:rFonts w:ascii="Arial Narrow" w:hAnsi="Arial Narrow"/>
                <w:sz w:val="20"/>
                <w:szCs w:val="20"/>
              </w:rPr>
              <w:t xml:space="preserve">Unidad Administrativa: </w:t>
            </w:r>
            <w:r w:rsidRPr="00930E7B">
              <w:rPr>
                <w:rFonts w:ascii="Arial Narrow" w:hAnsi="Arial Narrow"/>
                <w:b/>
                <w:sz w:val="20"/>
                <w:szCs w:val="20"/>
              </w:rPr>
              <w:t>Dirección de Investigación</w:t>
            </w:r>
            <w:r w:rsidR="004D00D2">
              <w:rPr>
                <w:rFonts w:ascii="Arial Narrow" w:hAnsi="Arial Narrow"/>
                <w:b/>
                <w:sz w:val="20"/>
                <w:szCs w:val="20"/>
              </w:rPr>
              <w:t xml:space="preserve"> (Asistente de la DI)</w:t>
            </w:r>
          </w:p>
        </w:tc>
      </w:tr>
      <w:tr w:rsidR="00E45C71" w:rsidRPr="00CE64D4" w:rsidTr="00A25409">
        <w:tc>
          <w:tcPr>
            <w:tcW w:w="8897" w:type="dxa"/>
            <w:vAlign w:val="center"/>
          </w:tcPr>
          <w:p w:rsidR="00E45C71" w:rsidRPr="00CE64D4" w:rsidRDefault="00E45C71" w:rsidP="00A25409">
            <w:pPr>
              <w:rPr>
                <w:rFonts w:ascii="Arial Narrow" w:hAnsi="Arial Narrow"/>
                <w:sz w:val="20"/>
                <w:szCs w:val="20"/>
              </w:rPr>
            </w:pPr>
            <w:r w:rsidRPr="00CE64D4">
              <w:rPr>
                <w:rFonts w:ascii="Arial Narrow" w:hAnsi="Arial Narrow"/>
                <w:sz w:val="20"/>
                <w:szCs w:val="20"/>
              </w:rPr>
              <w:t xml:space="preserve">Domicilio: Loma del Bosque 115, Lomas del Campestre, León, </w:t>
            </w:r>
            <w:proofErr w:type="spellStart"/>
            <w:r w:rsidRPr="00CE64D4">
              <w:rPr>
                <w:rFonts w:ascii="Arial Narrow" w:hAnsi="Arial Narrow"/>
                <w:sz w:val="20"/>
                <w:szCs w:val="20"/>
              </w:rPr>
              <w:t>Gto</w:t>
            </w:r>
            <w:proofErr w:type="spellEnd"/>
            <w:r w:rsidRPr="00CE64D4">
              <w:rPr>
                <w:rFonts w:ascii="Arial Narrow" w:hAnsi="Arial Narrow"/>
                <w:sz w:val="20"/>
                <w:szCs w:val="20"/>
              </w:rPr>
              <w:t>. (477) 4414200</w:t>
            </w:r>
          </w:p>
        </w:tc>
      </w:tr>
      <w:tr w:rsidR="00E45C71" w:rsidRPr="00CE64D4" w:rsidTr="00A25409">
        <w:tc>
          <w:tcPr>
            <w:tcW w:w="8897" w:type="dxa"/>
            <w:vAlign w:val="center"/>
          </w:tcPr>
          <w:p w:rsidR="00E45C71" w:rsidRPr="00CE64D4" w:rsidRDefault="00E45C71" w:rsidP="00A25409">
            <w:pPr>
              <w:rPr>
                <w:rFonts w:ascii="Arial Narrow" w:hAnsi="Arial Narrow"/>
                <w:sz w:val="20"/>
                <w:szCs w:val="20"/>
              </w:rPr>
            </w:pPr>
            <w:r w:rsidRPr="00CE64D4">
              <w:rPr>
                <w:rFonts w:ascii="Arial Narrow" w:hAnsi="Arial Narrow"/>
                <w:sz w:val="20"/>
                <w:szCs w:val="20"/>
              </w:rPr>
              <w:t>Ubicación física: Edificio G (oficina 1154) ext. 156</w:t>
            </w:r>
          </w:p>
        </w:tc>
      </w:tr>
    </w:tbl>
    <w:p w:rsidR="00E45C71" w:rsidRPr="00CE64D4" w:rsidRDefault="00E45C71" w:rsidP="00E45C71">
      <w:pPr>
        <w:spacing w:after="0"/>
        <w:jc w:val="center"/>
        <w:rPr>
          <w:rFonts w:ascii="Arial Narrow" w:hAnsi="Arial Narrow"/>
          <w:b/>
          <w:sz w:val="24"/>
          <w:szCs w:val="24"/>
        </w:rPr>
      </w:pPr>
    </w:p>
    <w:tbl>
      <w:tblPr>
        <w:tblStyle w:val="Tablaconcuadrcula"/>
        <w:tblW w:w="6912" w:type="dxa"/>
        <w:jc w:val="center"/>
        <w:tblLayout w:type="fixed"/>
        <w:tblLook w:val="04A0" w:firstRow="1" w:lastRow="0" w:firstColumn="1" w:lastColumn="0" w:noHBand="0" w:noVBand="1"/>
      </w:tblPr>
      <w:tblGrid>
        <w:gridCol w:w="959"/>
        <w:gridCol w:w="709"/>
        <w:gridCol w:w="5244"/>
      </w:tblGrid>
      <w:tr w:rsidR="00E45C71" w:rsidRPr="00CE64D4" w:rsidTr="00E45C71">
        <w:trPr>
          <w:trHeight w:val="253"/>
          <w:jc w:val="center"/>
        </w:trPr>
        <w:tc>
          <w:tcPr>
            <w:tcW w:w="959" w:type="dxa"/>
            <w:tcBorders>
              <w:bottom w:val="single" w:sz="4" w:space="0" w:color="auto"/>
            </w:tcBorders>
          </w:tcPr>
          <w:p w:rsidR="00E45C71" w:rsidRPr="00CE64D4" w:rsidRDefault="00E45C71" w:rsidP="00A25409">
            <w:pPr>
              <w:jc w:val="center"/>
              <w:rPr>
                <w:rFonts w:ascii="Arial Narrow" w:hAnsi="Arial Narrow"/>
                <w:b/>
                <w:sz w:val="20"/>
                <w:szCs w:val="20"/>
              </w:rPr>
            </w:pPr>
            <w:r w:rsidRPr="00CE64D4">
              <w:rPr>
                <w:rFonts w:ascii="Arial Narrow" w:hAnsi="Arial Narrow"/>
                <w:b/>
                <w:sz w:val="20"/>
                <w:szCs w:val="20"/>
              </w:rPr>
              <w:t>Sección</w:t>
            </w:r>
          </w:p>
        </w:tc>
        <w:tc>
          <w:tcPr>
            <w:tcW w:w="709" w:type="dxa"/>
            <w:tcBorders>
              <w:bottom w:val="single" w:sz="4" w:space="0" w:color="auto"/>
            </w:tcBorders>
          </w:tcPr>
          <w:p w:rsidR="00E45C71" w:rsidRPr="00CE64D4" w:rsidRDefault="00E45C71" w:rsidP="00A25409">
            <w:pPr>
              <w:jc w:val="center"/>
              <w:rPr>
                <w:rFonts w:ascii="Arial Narrow" w:hAnsi="Arial Narrow"/>
                <w:b/>
                <w:sz w:val="20"/>
                <w:szCs w:val="20"/>
              </w:rPr>
            </w:pPr>
            <w:r w:rsidRPr="00CE64D4">
              <w:rPr>
                <w:rFonts w:ascii="Arial Narrow" w:hAnsi="Arial Narrow"/>
                <w:b/>
                <w:sz w:val="20"/>
                <w:szCs w:val="20"/>
              </w:rPr>
              <w:t>Serie</w:t>
            </w:r>
          </w:p>
        </w:tc>
        <w:tc>
          <w:tcPr>
            <w:tcW w:w="5244" w:type="dxa"/>
            <w:tcBorders>
              <w:bottom w:val="single" w:sz="4" w:space="0" w:color="000000" w:themeColor="text1"/>
            </w:tcBorders>
          </w:tcPr>
          <w:p w:rsidR="00E45C71" w:rsidRPr="00CE64D4" w:rsidRDefault="00E45C71" w:rsidP="00A25409">
            <w:pPr>
              <w:jc w:val="center"/>
              <w:rPr>
                <w:rFonts w:ascii="Arial Narrow" w:hAnsi="Arial Narrow"/>
                <w:b/>
                <w:sz w:val="20"/>
                <w:szCs w:val="20"/>
              </w:rPr>
            </w:pPr>
            <w:r w:rsidRPr="00CE64D4">
              <w:rPr>
                <w:rFonts w:ascii="Arial Narrow" w:hAnsi="Arial Narrow"/>
                <w:b/>
                <w:sz w:val="20"/>
                <w:szCs w:val="20"/>
              </w:rPr>
              <w:t>Descripción</w:t>
            </w:r>
          </w:p>
        </w:tc>
      </w:tr>
      <w:tr w:rsidR="00E45C71" w:rsidRPr="00CE64D4" w:rsidTr="00E45C71">
        <w:trPr>
          <w:trHeight w:val="253"/>
          <w:jc w:val="center"/>
        </w:trPr>
        <w:tc>
          <w:tcPr>
            <w:tcW w:w="959" w:type="dxa"/>
            <w:tcBorders>
              <w:top w:val="single" w:sz="4" w:space="0" w:color="auto"/>
              <w:left w:val="single" w:sz="4" w:space="0" w:color="auto"/>
              <w:bottom w:val="nil"/>
              <w:right w:val="single" w:sz="4" w:space="0" w:color="auto"/>
            </w:tcBorders>
          </w:tcPr>
          <w:p w:rsidR="00E45C71" w:rsidRPr="00CE64D4" w:rsidRDefault="00E45C71" w:rsidP="00A25409">
            <w:pPr>
              <w:jc w:val="center"/>
              <w:rPr>
                <w:rFonts w:ascii="Arial Narrow" w:hAnsi="Arial Narrow"/>
                <w:sz w:val="20"/>
                <w:szCs w:val="20"/>
              </w:rPr>
            </w:pPr>
            <w:r>
              <w:rPr>
                <w:rFonts w:ascii="Arial Narrow" w:hAnsi="Arial Narrow"/>
                <w:sz w:val="20"/>
                <w:szCs w:val="20"/>
              </w:rPr>
              <w:t>1S</w:t>
            </w:r>
          </w:p>
        </w:tc>
        <w:tc>
          <w:tcPr>
            <w:tcW w:w="709" w:type="dxa"/>
            <w:tcBorders>
              <w:top w:val="single" w:sz="4" w:space="0" w:color="auto"/>
              <w:left w:val="single" w:sz="4" w:space="0" w:color="auto"/>
              <w:bottom w:val="nil"/>
              <w:right w:val="single" w:sz="4" w:space="0" w:color="000000" w:themeColor="text1"/>
            </w:tcBorders>
            <w:shd w:val="clear" w:color="auto" w:fill="auto"/>
            <w:vAlign w:val="center"/>
          </w:tcPr>
          <w:p w:rsidR="00E45C71" w:rsidRPr="00CE64D4" w:rsidRDefault="00E45C71" w:rsidP="00A25409">
            <w:pPr>
              <w:jc w:val="center"/>
              <w:rPr>
                <w:rFonts w:ascii="Arial Narrow" w:hAnsi="Arial Narrow"/>
                <w:sz w:val="20"/>
                <w:szCs w:val="20"/>
              </w:rPr>
            </w:pPr>
            <w:r>
              <w:rPr>
                <w:rFonts w:ascii="Arial Narrow" w:hAnsi="Arial Narrow"/>
                <w:sz w:val="20"/>
                <w:szCs w:val="20"/>
              </w:rPr>
              <w:t>3</w:t>
            </w:r>
          </w:p>
        </w:tc>
        <w:tc>
          <w:tcPr>
            <w:tcW w:w="5244" w:type="dxa"/>
            <w:tcBorders>
              <w:left w:val="single" w:sz="4" w:space="0" w:color="auto"/>
            </w:tcBorders>
          </w:tcPr>
          <w:p w:rsidR="00E45C71" w:rsidRPr="00F90D7C" w:rsidRDefault="00E45C71" w:rsidP="00A25409">
            <w:pPr>
              <w:jc w:val="both"/>
              <w:rPr>
                <w:rFonts w:ascii="Arial Narrow" w:hAnsi="Arial Narrow"/>
                <w:sz w:val="20"/>
                <w:szCs w:val="20"/>
              </w:rPr>
            </w:pPr>
            <w:r w:rsidRPr="00F90D7C">
              <w:rPr>
                <w:rFonts w:ascii="Arial Narrow" w:hAnsi="Arial Narrow"/>
                <w:sz w:val="20"/>
                <w:szCs w:val="20"/>
              </w:rPr>
              <w:t>Contiene actas de las reuniones de los consejos y/o comités de la Dirección de Investigación del Centro.</w:t>
            </w:r>
          </w:p>
        </w:tc>
      </w:tr>
      <w:tr w:rsidR="00E45C71" w:rsidRPr="00CE64D4" w:rsidTr="00E45C71">
        <w:trPr>
          <w:trHeight w:val="253"/>
          <w:jc w:val="center"/>
        </w:trPr>
        <w:tc>
          <w:tcPr>
            <w:tcW w:w="959" w:type="dxa"/>
            <w:tcBorders>
              <w:top w:val="nil"/>
              <w:left w:val="single" w:sz="4" w:space="0" w:color="auto"/>
              <w:bottom w:val="nil"/>
              <w:right w:val="single" w:sz="4" w:space="0" w:color="auto"/>
            </w:tcBorders>
          </w:tcPr>
          <w:p w:rsidR="00E45C71" w:rsidRPr="00CE64D4" w:rsidRDefault="00E45C71" w:rsidP="00A25409">
            <w:pPr>
              <w:jc w:val="center"/>
              <w:rPr>
                <w:rFonts w:ascii="Arial Narrow" w:hAnsi="Arial Narrow"/>
                <w:sz w:val="20"/>
                <w:szCs w:val="20"/>
              </w:rPr>
            </w:pPr>
            <w:r>
              <w:rPr>
                <w:rFonts w:ascii="Arial Narrow" w:hAnsi="Arial Narrow"/>
                <w:sz w:val="20"/>
                <w:szCs w:val="20"/>
              </w:rPr>
              <w:t>2S</w:t>
            </w:r>
          </w:p>
        </w:tc>
        <w:tc>
          <w:tcPr>
            <w:tcW w:w="709" w:type="dxa"/>
            <w:tcBorders>
              <w:top w:val="nil"/>
              <w:left w:val="single" w:sz="4" w:space="0" w:color="auto"/>
              <w:bottom w:val="nil"/>
              <w:right w:val="single" w:sz="4" w:space="0" w:color="000000" w:themeColor="text1"/>
            </w:tcBorders>
            <w:shd w:val="clear" w:color="auto" w:fill="auto"/>
            <w:vAlign w:val="center"/>
          </w:tcPr>
          <w:p w:rsidR="00E45C71" w:rsidRPr="00CE64D4" w:rsidRDefault="00E45C71" w:rsidP="00A25409">
            <w:pPr>
              <w:jc w:val="center"/>
              <w:rPr>
                <w:rFonts w:ascii="Arial Narrow" w:hAnsi="Arial Narrow"/>
                <w:sz w:val="20"/>
                <w:szCs w:val="20"/>
              </w:rPr>
            </w:pPr>
            <w:r>
              <w:rPr>
                <w:rFonts w:ascii="Arial Narrow" w:hAnsi="Arial Narrow"/>
                <w:sz w:val="20"/>
                <w:szCs w:val="20"/>
              </w:rPr>
              <w:t>1</w:t>
            </w:r>
          </w:p>
        </w:tc>
        <w:tc>
          <w:tcPr>
            <w:tcW w:w="5244" w:type="dxa"/>
            <w:tcBorders>
              <w:left w:val="single" w:sz="4" w:space="0" w:color="auto"/>
            </w:tcBorders>
          </w:tcPr>
          <w:p w:rsidR="00E45C71" w:rsidRPr="00F90D7C" w:rsidRDefault="00E45C71" w:rsidP="00A25409">
            <w:pPr>
              <w:jc w:val="both"/>
              <w:rPr>
                <w:rFonts w:ascii="Arial Narrow" w:hAnsi="Arial Narrow"/>
                <w:sz w:val="20"/>
                <w:szCs w:val="20"/>
              </w:rPr>
            </w:pPr>
            <w:r w:rsidRPr="00F90D7C">
              <w:rPr>
                <w:rFonts w:ascii="Arial Narrow" w:hAnsi="Arial Narrow"/>
                <w:sz w:val="20"/>
                <w:szCs w:val="20"/>
              </w:rPr>
              <w:t xml:space="preserve">Contiene convocatorias y términos de referencia de organismos externos (CONACYT, CONCYTEG, Otros, </w:t>
            </w:r>
            <w:proofErr w:type="spellStart"/>
            <w:r w:rsidRPr="00F90D7C">
              <w:rPr>
                <w:rFonts w:ascii="Arial Narrow" w:hAnsi="Arial Narrow"/>
                <w:sz w:val="20"/>
                <w:szCs w:val="20"/>
              </w:rPr>
              <w:t>etc</w:t>
            </w:r>
            <w:proofErr w:type="spellEnd"/>
            <w:r w:rsidRPr="00F90D7C">
              <w:rPr>
                <w:rFonts w:ascii="Arial Narrow" w:hAnsi="Arial Narrow"/>
                <w:sz w:val="20"/>
                <w:szCs w:val="20"/>
              </w:rPr>
              <w:t>) para el financiamiento de proyectos de investigación</w:t>
            </w:r>
          </w:p>
        </w:tc>
      </w:tr>
      <w:tr w:rsidR="00E45C71" w:rsidRPr="00CE64D4" w:rsidTr="00E45C71">
        <w:trPr>
          <w:trHeight w:val="322"/>
          <w:jc w:val="center"/>
        </w:trPr>
        <w:tc>
          <w:tcPr>
            <w:tcW w:w="959" w:type="dxa"/>
            <w:tcBorders>
              <w:top w:val="nil"/>
              <w:bottom w:val="single" w:sz="4" w:space="0" w:color="000000" w:themeColor="text1"/>
            </w:tcBorders>
          </w:tcPr>
          <w:p w:rsidR="00E45C71" w:rsidRPr="00CE64D4" w:rsidRDefault="00E45C71" w:rsidP="00A25409">
            <w:pPr>
              <w:jc w:val="center"/>
              <w:rPr>
                <w:rFonts w:ascii="Arial Narrow" w:hAnsi="Arial Narrow"/>
                <w:sz w:val="20"/>
                <w:szCs w:val="20"/>
              </w:rPr>
            </w:pPr>
          </w:p>
        </w:tc>
        <w:tc>
          <w:tcPr>
            <w:tcW w:w="709" w:type="dxa"/>
            <w:tcBorders>
              <w:top w:val="nil"/>
              <w:bottom w:val="single" w:sz="4" w:space="0" w:color="000000" w:themeColor="text1"/>
            </w:tcBorders>
            <w:shd w:val="clear" w:color="auto" w:fill="auto"/>
            <w:vAlign w:val="center"/>
          </w:tcPr>
          <w:p w:rsidR="00E45C71" w:rsidRPr="00CE64D4" w:rsidRDefault="00E45C71" w:rsidP="00A25409">
            <w:pPr>
              <w:jc w:val="center"/>
              <w:rPr>
                <w:rFonts w:ascii="Arial Narrow" w:hAnsi="Arial Narrow"/>
                <w:sz w:val="20"/>
                <w:szCs w:val="20"/>
              </w:rPr>
            </w:pPr>
            <w:r>
              <w:rPr>
                <w:rFonts w:ascii="Arial Narrow" w:hAnsi="Arial Narrow"/>
                <w:sz w:val="20"/>
                <w:szCs w:val="20"/>
              </w:rPr>
              <w:t>2</w:t>
            </w:r>
          </w:p>
        </w:tc>
        <w:tc>
          <w:tcPr>
            <w:tcW w:w="5244" w:type="dxa"/>
            <w:tcBorders>
              <w:bottom w:val="single" w:sz="4" w:space="0" w:color="000000" w:themeColor="text1"/>
            </w:tcBorders>
          </w:tcPr>
          <w:p w:rsidR="00E45C71" w:rsidRPr="00F90D7C" w:rsidRDefault="00E45C71" w:rsidP="00A25409">
            <w:pPr>
              <w:jc w:val="both"/>
              <w:rPr>
                <w:rFonts w:ascii="Arial Narrow" w:hAnsi="Arial Narrow"/>
                <w:sz w:val="20"/>
                <w:szCs w:val="20"/>
              </w:rPr>
            </w:pPr>
            <w:r w:rsidRPr="00F90D7C">
              <w:rPr>
                <w:rFonts w:ascii="Arial Narrow" w:hAnsi="Arial Narrow"/>
                <w:sz w:val="20"/>
                <w:szCs w:val="20"/>
              </w:rPr>
              <w:t>Contiene programas internos para fomentar e incentivar la investigación en las áreas de interés de la institución como convocatorias, planes de trabajo, etc.</w:t>
            </w:r>
          </w:p>
        </w:tc>
      </w:tr>
    </w:tbl>
    <w:p w:rsidR="00E45C71" w:rsidRPr="00CE64D4" w:rsidRDefault="00E45C71" w:rsidP="00E45C71">
      <w:pPr>
        <w:spacing w:after="0"/>
        <w:jc w:val="center"/>
        <w:rPr>
          <w:rFonts w:ascii="Arial Narrow" w:hAnsi="Arial Narrow"/>
          <w:b/>
          <w:sz w:val="24"/>
          <w:szCs w:val="24"/>
        </w:rPr>
      </w:pPr>
    </w:p>
    <w:p w:rsidR="00E45C71" w:rsidRPr="00CE64D4" w:rsidRDefault="00E45C71" w:rsidP="00E45C71">
      <w:pPr>
        <w:spacing w:after="0"/>
        <w:jc w:val="center"/>
        <w:rPr>
          <w:rFonts w:ascii="Arial Narrow" w:hAnsi="Arial Narrow"/>
          <w:b/>
          <w:sz w:val="24"/>
          <w:szCs w:val="24"/>
        </w:rPr>
      </w:pPr>
    </w:p>
    <w:p w:rsidR="00E45C71" w:rsidRPr="00CE64D4" w:rsidRDefault="00E45C71" w:rsidP="00E45C71">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E45C71" w:rsidRPr="00CE64D4" w:rsidTr="00A25409">
        <w:tc>
          <w:tcPr>
            <w:tcW w:w="4536" w:type="dxa"/>
          </w:tcPr>
          <w:p w:rsidR="00E45C71" w:rsidRPr="00CE64D4" w:rsidRDefault="00E45C71" w:rsidP="00BD6F69">
            <w:pPr>
              <w:jc w:val="center"/>
              <w:rPr>
                <w:rFonts w:ascii="Arial Narrow" w:hAnsi="Arial Narrow"/>
                <w:sz w:val="20"/>
                <w:szCs w:val="20"/>
              </w:rPr>
            </w:pPr>
            <w:r w:rsidRPr="00CE64D4">
              <w:rPr>
                <w:rFonts w:ascii="Arial Narrow" w:hAnsi="Arial Narrow"/>
                <w:sz w:val="20"/>
                <w:szCs w:val="20"/>
              </w:rPr>
              <w:t>Responsable de Archivo de Trámite</w:t>
            </w:r>
          </w:p>
        </w:tc>
      </w:tr>
      <w:tr w:rsidR="00E45C71" w:rsidRPr="00CE64D4" w:rsidTr="00A25409">
        <w:tc>
          <w:tcPr>
            <w:tcW w:w="4536" w:type="dxa"/>
          </w:tcPr>
          <w:p w:rsidR="00E45C71" w:rsidRDefault="00E45C71" w:rsidP="00A25409">
            <w:pPr>
              <w:jc w:val="center"/>
              <w:rPr>
                <w:rFonts w:ascii="Arial Narrow" w:hAnsi="Arial Narrow"/>
                <w:b/>
                <w:sz w:val="20"/>
                <w:szCs w:val="20"/>
              </w:rPr>
            </w:pPr>
            <w:r w:rsidRPr="00D11740">
              <w:rPr>
                <w:rFonts w:ascii="Arial Narrow" w:hAnsi="Arial Narrow"/>
                <w:b/>
                <w:sz w:val="20"/>
                <w:szCs w:val="20"/>
              </w:rPr>
              <w:t>Dirección de Investigación</w:t>
            </w:r>
          </w:p>
          <w:p w:rsidR="00E45C71" w:rsidRPr="002E536B" w:rsidRDefault="00E45C71" w:rsidP="00A25409">
            <w:pPr>
              <w:jc w:val="center"/>
              <w:rPr>
                <w:rFonts w:ascii="Arial Narrow" w:hAnsi="Arial Narrow"/>
                <w:sz w:val="20"/>
                <w:szCs w:val="20"/>
              </w:rPr>
            </w:pPr>
          </w:p>
          <w:p w:rsidR="00E45C71" w:rsidRPr="00CE64D4" w:rsidRDefault="00E45C71" w:rsidP="00A25409">
            <w:pPr>
              <w:jc w:val="center"/>
              <w:rPr>
                <w:rFonts w:ascii="Arial Narrow" w:hAnsi="Arial Narrow"/>
                <w:sz w:val="20"/>
                <w:szCs w:val="20"/>
              </w:rPr>
            </w:pPr>
          </w:p>
        </w:tc>
      </w:tr>
    </w:tbl>
    <w:p w:rsidR="00E45C71" w:rsidRDefault="00E45C71"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306271" w:rsidRDefault="00306271" w:rsidP="00845A92">
      <w:pPr>
        <w:spacing w:after="0"/>
        <w:rPr>
          <w:rFonts w:ascii="Arial Narrow" w:hAnsi="Arial Narrow"/>
          <w:b/>
          <w:sz w:val="24"/>
          <w:szCs w:val="24"/>
        </w:rPr>
      </w:pPr>
    </w:p>
    <w:p w:rsidR="00BF0C4A" w:rsidRDefault="00BF0C4A" w:rsidP="00845A92">
      <w:pPr>
        <w:spacing w:after="0"/>
        <w:rPr>
          <w:rFonts w:ascii="Arial Narrow" w:hAnsi="Arial Narrow"/>
          <w:b/>
          <w:sz w:val="24"/>
          <w:szCs w:val="24"/>
        </w:rPr>
      </w:pPr>
    </w:p>
    <w:p w:rsidR="00DD4453" w:rsidRDefault="00DD4453" w:rsidP="00845A92">
      <w:pPr>
        <w:spacing w:after="0"/>
        <w:rPr>
          <w:rFonts w:ascii="Arial Narrow" w:hAnsi="Arial Narrow"/>
          <w:b/>
          <w:sz w:val="24"/>
          <w:szCs w:val="24"/>
        </w:rPr>
      </w:pPr>
    </w:p>
    <w:p w:rsidR="00DD4453" w:rsidRDefault="00DD4453" w:rsidP="00845A92">
      <w:pPr>
        <w:spacing w:after="0"/>
        <w:rPr>
          <w:rFonts w:ascii="Arial Narrow" w:hAnsi="Arial Narrow"/>
          <w:b/>
          <w:sz w:val="24"/>
          <w:szCs w:val="24"/>
        </w:rPr>
      </w:pPr>
    </w:p>
    <w:p w:rsidR="00DD4453" w:rsidRDefault="00DD4453" w:rsidP="00845A92">
      <w:pPr>
        <w:spacing w:after="0"/>
        <w:rPr>
          <w:rFonts w:ascii="Arial Narrow" w:hAnsi="Arial Narrow"/>
          <w:b/>
          <w:sz w:val="24"/>
          <w:szCs w:val="24"/>
        </w:rPr>
      </w:pPr>
    </w:p>
    <w:p w:rsidR="00DD4453" w:rsidRDefault="00DD4453" w:rsidP="00845A92">
      <w:pPr>
        <w:spacing w:after="0"/>
        <w:rPr>
          <w:rFonts w:ascii="Arial Narrow" w:hAnsi="Arial Narrow"/>
          <w:b/>
          <w:sz w:val="24"/>
          <w:szCs w:val="24"/>
        </w:rPr>
      </w:pPr>
    </w:p>
    <w:p w:rsidR="00624A9E" w:rsidRDefault="00624A9E" w:rsidP="00845A92">
      <w:pPr>
        <w:spacing w:after="0"/>
        <w:rPr>
          <w:rFonts w:ascii="Arial Narrow" w:hAnsi="Arial Narrow"/>
          <w:b/>
          <w:sz w:val="24"/>
          <w:szCs w:val="24"/>
        </w:rPr>
      </w:pPr>
    </w:p>
    <w:p w:rsidR="004545FF" w:rsidRDefault="004545FF" w:rsidP="001F7C1C">
      <w:pPr>
        <w:rPr>
          <w:rFonts w:ascii="Arial Narrow" w:hAnsi="Arial Narrow"/>
          <w:b/>
          <w:sz w:val="24"/>
          <w:szCs w:val="24"/>
        </w:rPr>
      </w:pPr>
    </w:p>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38"/>
      </w:tblGrid>
      <w:tr w:rsidR="001F7C1C" w:rsidRPr="00CE64D4" w:rsidTr="00A25409">
        <w:tc>
          <w:tcPr>
            <w:tcW w:w="8897" w:type="dxa"/>
            <w:vAlign w:val="center"/>
          </w:tcPr>
          <w:p w:rsidR="001F7C1C" w:rsidRPr="000255B4" w:rsidRDefault="001F7C1C" w:rsidP="00A25409">
            <w:pPr>
              <w:rPr>
                <w:rFonts w:ascii="Arial Narrow" w:hAnsi="Arial Narrow"/>
                <w:sz w:val="20"/>
                <w:szCs w:val="20"/>
              </w:rPr>
            </w:pPr>
            <w:r w:rsidRPr="000255B4">
              <w:rPr>
                <w:rFonts w:ascii="Arial Narrow" w:hAnsi="Arial Narrow"/>
                <w:b/>
                <w:sz w:val="24"/>
                <w:szCs w:val="24"/>
              </w:rPr>
              <w:br w:type="page"/>
            </w:r>
          </w:p>
          <w:p w:rsidR="001F7C1C" w:rsidRPr="000255B4" w:rsidRDefault="001F7C1C" w:rsidP="00A25409">
            <w:pPr>
              <w:rPr>
                <w:rFonts w:ascii="Arial Narrow" w:hAnsi="Arial Narrow"/>
                <w:sz w:val="20"/>
                <w:szCs w:val="20"/>
              </w:rPr>
            </w:pPr>
            <w:r w:rsidRPr="000255B4">
              <w:rPr>
                <w:rFonts w:ascii="Arial Narrow" w:hAnsi="Arial Narrow"/>
                <w:sz w:val="20"/>
                <w:szCs w:val="20"/>
              </w:rPr>
              <w:t xml:space="preserve">Unidad Administrativa: </w:t>
            </w:r>
            <w:r w:rsidRPr="000255B4">
              <w:rPr>
                <w:rFonts w:ascii="Arial Narrow" w:hAnsi="Arial Narrow"/>
                <w:b/>
                <w:sz w:val="20"/>
                <w:szCs w:val="20"/>
              </w:rPr>
              <w:t>Dirección de Investigación</w:t>
            </w:r>
            <w:r w:rsidR="004D00D2">
              <w:rPr>
                <w:rFonts w:ascii="Arial Narrow" w:hAnsi="Arial Narrow"/>
                <w:b/>
                <w:sz w:val="20"/>
                <w:szCs w:val="20"/>
              </w:rPr>
              <w:t xml:space="preserve"> (Divulgación Científica)</w:t>
            </w:r>
          </w:p>
        </w:tc>
      </w:tr>
      <w:tr w:rsidR="001F7C1C" w:rsidRPr="00CE64D4" w:rsidTr="00A25409">
        <w:tc>
          <w:tcPr>
            <w:tcW w:w="8897" w:type="dxa"/>
            <w:vAlign w:val="center"/>
          </w:tcPr>
          <w:p w:rsidR="001F7C1C" w:rsidRPr="000255B4" w:rsidRDefault="001F7C1C" w:rsidP="00A25409">
            <w:pPr>
              <w:rPr>
                <w:rFonts w:ascii="Arial Narrow" w:hAnsi="Arial Narrow"/>
                <w:sz w:val="20"/>
                <w:szCs w:val="20"/>
              </w:rPr>
            </w:pPr>
            <w:r w:rsidRPr="000255B4">
              <w:rPr>
                <w:rFonts w:ascii="Arial Narrow" w:hAnsi="Arial Narrow"/>
                <w:sz w:val="20"/>
                <w:szCs w:val="20"/>
              </w:rPr>
              <w:t xml:space="preserve">Domicilio: Loma del Bosque 115, Lomas del Campestre, León, </w:t>
            </w:r>
            <w:proofErr w:type="spellStart"/>
            <w:r w:rsidRPr="000255B4">
              <w:rPr>
                <w:rFonts w:ascii="Arial Narrow" w:hAnsi="Arial Narrow"/>
                <w:sz w:val="20"/>
                <w:szCs w:val="20"/>
              </w:rPr>
              <w:t>Gto</w:t>
            </w:r>
            <w:proofErr w:type="spellEnd"/>
            <w:r w:rsidRPr="000255B4">
              <w:rPr>
                <w:rFonts w:ascii="Arial Narrow" w:hAnsi="Arial Narrow"/>
                <w:sz w:val="20"/>
                <w:szCs w:val="20"/>
              </w:rPr>
              <w:t>. (477) 4414200</w:t>
            </w:r>
          </w:p>
        </w:tc>
      </w:tr>
      <w:tr w:rsidR="001F7C1C" w:rsidRPr="00CE64D4" w:rsidTr="00A25409">
        <w:tc>
          <w:tcPr>
            <w:tcW w:w="8897" w:type="dxa"/>
            <w:vAlign w:val="center"/>
          </w:tcPr>
          <w:p w:rsidR="001F7C1C" w:rsidRPr="000255B4" w:rsidRDefault="001F7C1C" w:rsidP="00A25409">
            <w:pPr>
              <w:rPr>
                <w:rFonts w:ascii="Arial Narrow" w:hAnsi="Arial Narrow"/>
                <w:sz w:val="20"/>
                <w:szCs w:val="20"/>
              </w:rPr>
            </w:pPr>
            <w:r w:rsidRPr="000255B4">
              <w:rPr>
                <w:rFonts w:ascii="Arial Narrow" w:hAnsi="Arial Narrow"/>
                <w:sz w:val="20"/>
                <w:szCs w:val="20"/>
              </w:rPr>
              <w:t xml:space="preserve">Ubicación </w:t>
            </w:r>
            <w:r w:rsidR="000255B4" w:rsidRPr="000255B4">
              <w:rPr>
                <w:rFonts w:ascii="Arial Narrow" w:hAnsi="Arial Narrow"/>
                <w:sz w:val="20"/>
                <w:szCs w:val="20"/>
              </w:rPr>
              <w:t>física: Edificio E</w:t>
            </w:r>
            <w:r w:rsidR="00306271" w:rsidRPr="000255B4">
              <w:rPr>
                <w:rFonts w:ascii="Arial Narrow" w:hAnsi="Arial Narrow"/>
                <w:sz w:val="20"/>
                <w:szCs w:val="20"/>
              </w:rPr>
              <w:t xml:space="preserve"> </w:t>
            </w:r>
            <w:r w:rsidR="000255B4" w:rsidRPr="000255B4">
              <w:rPr>
                <w:rFonts w:ascii="Arial Narrow" w:hAnsi="Arial Narrow"/>
                <w:sz w:val="20"/>
                <w:szCs w:val="20"/>
              </w:rPr>
              <w:t xml:space="preserve"> ext. 129</w:t>
            </w:r>
          </w:p>
        </w:tc>
      </w:tr>
    </w:tbl>
    <w:p w:rsidR="001F7C1C" w:rsidRPr="00CE64D4" w:rsidRDefault="001F7C1C" w:rsidP="001F7C1C">
      <w:pPr>
        <w:spacing w:after="0"/>
        <w:jc w:val="center"/>
        <w:rPr>
          <w:rFonts w:ascii="Arial Narrow" w:hAnsi="Arial Narrow"/>
          <w:b/>
          <w:sz w:val="24"/>
          <w:szCs w:val="24"/>
        </w:rPr>
      </w:pPr>
    </w:p>
    <w:tbl>
      <w:tblPr>
        <w:tblStyle w:val="Tablaconcuadrcula"/>
        <w:tblW w:w="7338" w:type="dxa"/>
        <w:jc w:val="center"/>
        <w:tblLayout w:type="fixed"/>
        <w:tblLook w:val="04A0" w:firstRow="1" w:lastRow="0" w:firstColumn="1" w:lastColumn="0" w:noHBand="0" w:noVBand="1"/>
      </w:tblPr>
      <w:tblGrid>
        <w:gridCol w:w="959"/>
        <w:gridCol w:w="709"/>
        <w:gridCol w:w="5670"/>
      </w:tblGrid>
      <w:tr w:rsidR="001F7C1C" w:rsidRPr="00CE64D4" w:rsidTr="001F7C1C">
        <w:trPr>
          <w:trHeight w:val="279"/>
          <w:jc w:val="center"/>
        </w:trPr>
        <w:tc>
          <w:tcPr>
            <w:tcW w:w="959"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Sección</w:t>
            </w:r>
          </w:p>
        </w:tc>
        <w:tc>
          <w:tcPr>
            <w:tcW w:w="709"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Serie</w:t>
            </w:r>
          </w:p>
        </w:tc>
        <w:tc>
          <w:tcPr>
            <w:tcW w:w="5670" w:type="dxa"/>
            <w:tcBorders>
              <w:bottom w:val="single" w:sz="4" w:space="0" w:color="000000" w:themeColor="text1"/>
            </w:tcBorders>
          </w:tcPr>
          <w:p w:rsidR="001F7C1C" w:rsidRPr="00CE64D4" w:rsidRDefault="001F7C1C" w:rsidP="00A25409">
            <w:pPr>
              <w:jc w:val="center"/>
              <w:rPr>
                <w:rFonts w:ascii="Arial Narrow" w:hAnsi="Arial Narrow"/>
                <w:b/>
                <w:sz w:val="20"/>
                <w:szCs w:val="20"/>
              </w:rPr>
            </w:pPr>
            <w:r w:rsidRPr="00CE64D4">
              <w:rPr>
                <w:rFonts w:ascii="Arial Narrow" w:hAnsi="Arial Narrow"/>
                <w:b/>
                <w:sz w:val="20"/>
                <w:szCs w:val="20"/>
              </w:rPr>
              <w:t>Descripción</w:t>
            </w:r>
          </w:p>
        </w:tc>
      </w:tr>
      <w:tr w:rsidR="001F7C1C" w:rsidRPr="00CE64D4" w:rsidTr="001F7C1C">
        <w:trPr>
          <w:trHeight w:val="298"/>
          <w:jc w:val="center"/>
        </w:trPr>
        <w:tc>
          <w:tcPr>
            <w:tcW w:w="959" w:type="dxa"/>
            <w:tcBorders>
              <w:bottom w:val="nil"/>
            </w:tcBorders>
          </w:tcPr>
          <w:p w:rsidR="001F7C1C" w:rsidRPr="00F90D7C" w:rsidRDefault="001F7C1C" w:rsidP="00A25409">
            <w:pPr>
              <w:jc w:val="center"/>
              <w:rPr>
                <w:rFonts w:ascii="Arial Narrow" w:hAnsi="Arial Narrow"/>
                <w:sz w:val="20"/>
                <w:szCs w:val="20"/>
              </w:rPr>
            </w:pPr>
            <w:r w:rsidRPr="00F90D7C">
              <w:rPr>
                <w:rFonts w:ascii="Arial Narrow" w:hAnsi="Arial Narrow"/>
                <w:sz w:val="20"/>
                <w:szCs w:val="20"/>
              </w:rPr>
              <w:t>5S</w:t>
            </w:r>
          </w:p>
        </w:tc>
        <w:tc>
          <w:tcPr>
            <w:tcW w:w="709" w:type="dxa"/>
            <w:shd w:val="clear" w:color="auto" w:fill="auto"/>
            <w:vAlign w:val="center"/>
          </w:tcPr>
          <w:p w:rsidR="001F7C1C" w:rsidRPr="00F90D7C" w:rsidRDefault="001F7C1C" w:rsidP="00A25409">
            <w:pPr>
              <w:jc w:val="center"/>
              <w:rPr>
                <w:rFonts w:ascii="Arial Narrow" w:hAnsi="Arial Narrow"/>
                <w:sz w:val="20"/>
                <w:szCs w:val="20"/>
              </w:rPr>
            </w:pPr>
            <w:r w:rsidRPr="00F90D7C">
              <w:rPr>
                <w:rFonts w:ascii="Arial Narrow" w:hAnsi="Arial Narrow"/>
                <w:sz w:val="20"/>
                <w:szCs w:val="20"/>
              </w:rPr>
              <w:t>1</w:t>
            </w:r>
          </w:p>
        </w:tc>
        <w:tc>
          <w:tcPr>
            <w:tcW w:w="5670" w:type="dxa"/>
          </w:tcPr>
          <w:p w:rsidR="001F7C1C" w:rsidRPr="00F90D7C" w:rsidRDefault="001F7C1C" w:rsidP="00A25409">
            <w:pPr>
              <w:jc w:val="both"/>
              <w:rPr>
                <w:rFonts w:ascii="Arial Narrow" w:hAnsi="Arial Narrow"/>
                <w:sz w:val="20"/>
                <w:szCs w:val="20"/>
              </w:rPr>
            </w:pPr>
            <w:r w:rsidRPr="00F90D7C">
              <w:rPr>
                <w:rFonts w:ascii="Arial Narrow" w:hAnsi="Arial Narrow"/>
                <w:sz w:val="20"/>
                <w:szCs w:val="20"/>
              </w:rPr>
              <w:t>Contiene las disposiciones emitidas por las instancias correspondientes en materia de Divulgación y Museografía.</w:t>
            </w:r>
          </w:p>
        </w:tc>
      </w:tr>
      <w:tr w:rsidR="001F7C1C" w:rsidRPr="00CE64D4" w:rsidTr="001F7C1C">
        <w:trPr>
          <w:trHeight w:val="298"/>
          <w:jc w:val="center"/>
        </w:trPr>
        <w:tc>
          <w:tcPr>
            <w:tcW w:w="959" w:type="dxa"/>
            <w:tcBorders>
              <w:top w:val="nil"/>
              <w:bottom w:val="single" w:sz="4" w:space="0" w:color="000000" w:themeColor="text1"/>
            </w:tcBorders>
          </w:tcPr>
          <w:p w:rsidR="001F7C1C" w:rsidRPr="00F90D7C" w:rsidRDefault="001F7C1C" w:rsidP="00A25409">
            <w:pPr>
              <w:jc w:val="center"/>
              <w:rPr>
                <w:rFonts w:ascii="Arial Narrow" w:hAnsi="Arial Narrow"/>
                <w:sz w:val="20"/>
                <w:szCs w:val="20"/>
              </w:rPr>
            </w:pPr>
          </w:p>
        </w:tc>
        <w:tc>
          <w:tcPr>
            <w:tcW w:w="709" w:type="dxa"/>
            <w:tcBorders>
              <w:bottom w:val="single" w:sz="4" w:space="0" w:color="000000" w:themeColor="text1"/>
            </w:tcBorders>
            <w:shd w:val="clear" w:color="auto" w:fill="auto"/>
            <w:vAlign w:val="center"/>
          </w:tcPr>
          <w:p w:rsidR="001F7C1C" w:rsidRPr="00F90D7C" w:rsidRDefault="001F7C1C" w:rsidP="00A25409">
            <w:pPr>
              <w:jc w:val="center"/>
              <w:rPr>
                <w:rFonts w:ascii="Arial Narrow" w:hAnsi="Arial Narrow"/>
                <w:sz w:val="20"/>
                <w:szCs w:val="20"/>
              </w:rPr>
            </w:pPr>
            <w:r w:rsidRPr="00F90D7C">
              <w:rPr>
                <w:rFonts w:ascii="Arial Narrow" w:hAnsi="Arial Narrow"/>
                <w:sz w:val="20"/>
                <w:szCs w:val="20"/>
              </w:rPr>
              <w:t>2</w:t>
            </w:r>
          </w:p>
        </w:tc>
        <w:tc>
          <w:tcPr>
            <w:tcW w:w="5670" w:type="dxa"/>
            <w:tcBorders>
              <w:bottom w:val="single" w:sz="4" w:space="0" w:color="000000" w:themeColor="text1"/>
            </w:tcBorders>
          </w:tcPr>
          <w:p w:rsidR="001F7C1C" w:rsidRPr="00F90D7C" w:rsidRDefault="001F7C1C" w:rsidP="00A25409">
            <w:pPr>
              <w:jc w:val="both"/>
              <w:rPr>
                <w:rFonts w:ascii="Arial Narrow" w:hAnsi="Arial Narrow"/>
                <w:sz w:val="20"/>
                <w:szCs w:val="20"/>
              </w:rPr>
            </w:pPr>
            <w:r w:rsidRPr="00F90D7C">
              <w:rPr>
                <w:rFonts w:ascii="Arial Narrow" w:hAnsi="Arial Narrow"/>
                <w:sz w:val="20"/>
                <w:szCs w:val="20"/>
              </w:rPr>
              <w:t>Contiene información relativa a los programas de divulgación que se imparten en la institución, incluyendo descripciones de los equipamientos instalados en el Museo de Ciencia.</w:t>
            </w:r>
          </w:p>
        </w:tc>
      </w:tr>
    </w:tbl>
    <w:p w:rsidR="001F7C1C" w:rsidRPr="00CE64D4" w:rsidRDefault="001F7C1C" w:rsidP="001F7C1C">
      <w:pPr>
        <w:spacing w:after="0"/>
        <w:jc w:val="center"/>
        <w:rPr>
          <w:rFonts w:ascii="Arial Narrow" w:hAnsi="Arial Narrow"/>
          <w:b/>
          <w:sz w:val="24"/>
          <w:szCs w:val="24"/>
        </w:rPr>
      </w:pPr>
    </w:p>
    <w:p w:rsidR="001F7C1C" w:rsidRPr="00CE64D4" w:rsidRDefault="001F7C1C" w:rsidP="001F7C1C">
      <w:pPr>
        <w:spacing w:after="0"/>
        <w:jc w:val="center"/>
        <w:rPr>
          <w:rFonts w:ascii="Arial Narrow" w:hAnsi="Arial Narrow"/>
          <w:b/>
          <w:sz w:val="24"/>
          <w:szCs w:val="24"/>
        </w:rPr>
      </w:pPr>
    </w:p>
    <w:p w:rsidR="001F7C1C" w:rsidRPr="00CE64D4" w:rsidRDefault="001F7C1C" w:rsidP="001F7C1C">
      <w:pPr>
        <w:spacing w:after="0"/>
        <w:jc w:val="center"/>
        <w:rPr>
          <w:rFonts w:ascii="Arial Narrow" w:hAnsi="Arial Narrow"/>
          <w:b/>
          <w:sz w:val="24"/>
          <w:szCs w:val="24"/>
        </w:rPr>
      </w:pPr>
    </w:p>
    <w:tbl>
      <w:tblPr>
        <w:tblStyle w:val="Tablaconcuadrcu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BD6F69" w:rsidRPr="00CE64D4" w:rsidTr="00BD6F69">
        <w:tc>
          <w:tcPr>
            <w:tcW w:w="4477" w:type="dxa"/>
          </w:tcPr>
          <w:p w:rsidR="00BD6F69" w:rsidRPr="00CE64D4" w:rsidRDefault="00BD6F69" w:rsidP="00BD6F69">
            <w:pPr>
              <w:jc w:val="center"/>
              <w:rPr>
                <w:rFonts w:ascii="Arial Narrow" w:hAnsi="Arial Narrow"/>
                <w:sz w:val="20"/>
                <w:szCs w:val="20"/>
              </w:rPr>
            </w:pPr>
            <w:r w:rsidRPr="00CE64D4">
              <w:rPr>
                <w:rFonts w:ascii="Arial Narrow" w:hAnsi="Arial Narrow"/>
                <w:sz w:val="20"/>
                <w:szCs w:val="20"/>
              </w:rPr>
              <w:t>Responsable de Archivo de Trámite</w:t>
            </w:r>
          </w:p>
        </w:tc>
      </w:tr>
      <w:tr w:rsidR="00BD6F69" w:rsidRPr="00CE64D4" w:rsidTr="00BD6F69">
        <w:tc>
          <w:tcPr>
            <w:tcW w:w="4477" w:type="dxa"/>
          </w:tcPr>
          <w:p w:rsidR="00BD6F69" w:rsidRDefault="00BD6F69" w:rsidP="00BD6F69">
            <w:pPr>
              <w:jc w:val="center"/>
              <w:rPr>
                <w:rFonts w:ascii="Arial Narrow" w:hAnsi="Arial Narrow"/>
                <w:b/>
                <w:sz w:val="20"/>
                <w:szCs w:val="20"/>
              </w:rPr>
            </w:pPr>
            <w:r w:rsidRPr="00D11740">
              <w:rPr>
                <w:rFonts w:ascii="Arial Narrow" w:hAnsi="Arial Narrow"/>
                <w:b/>
                <w:sz w:val="20"/>
                <w:szCs w:val="20"/>
              </w:rPr>
              <w:t>Dirección de Investigación</w:t>
            </w:r>
          </w:p>
          <w:p w:rsidR="00BD6F69" w:rsidRPr="002E536B" w:rsidRDefault="00BD6F69" w:rsidP="00BD6F69">
            <w:pPr>
              <w:jc w:val="center"/>
              <w:rPr>
                <w:rFonts w:ascii="Arial Narrow" w:hAnsi="Arial Narrow"/>
                <w:sz w:val="20"/>
                <w:szCs w:val="20"/>
              </w:rPr>
            </w:pPr>
          </w:p>
          <w:p w:rsidR="00BD6F69" w:rsidRPr="00CE64D4" w:rsidRDefault="00BD6F69" w:rsidP="00BD6F69">
            <w:pPr>
              <w:jc w:val="center"/>
              <w:rPr>
                <w:rFonts w:ascii="Arial Narrow" w:hAnsi="Arial Narrow"/>
                <w:sz w:val="20"/>
                <w:szCs w:val="20"/>
              </w:rPr>
            </w:pPr>
          </w:p>
        </w:tc>
      </w:tr>
    </w:tbl>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1F7C1C" w:rsidRDefault="001F7C1C" w:rsidP="001F7C1C">
      <w:pPr>
        <w:rPr>
          <w:rFonts w:ascii="Arial Narrow" w:hAnsi="Arial Narrow"/>
          <w:b/>
          <w:sz w:val="24"/>
          <w:szCs w:val="24"/>
        </w:rPr>
      </w:pPr>
    </w:p>
    <w:p w:rsidR="00783244" w:rsidRDefault="00783244" w:rsidP="00453C7B">
      <w:pPr>
        <w:jc w:val="right"/>
        <w:rPr>
          <w:rFonts w:ascii="Arial Narrow" w:hAnsi="Arial Narrow"/>
          <w:b/>
          <w:color w:val="1F497D" w:themeColor="text2"/>
          <w:sz w:val="24"/>
          <w:szCs w:val="24"/>
        </w:rPr>
      </w:pPr>
    </w:p>
    <w:p w:rsidR="00783244" w:rsidRDefault="00783244" w:rsidP="00453C7B">
      <w:pPr>
        <w:jc w:val="right"/>
        <w:rPr>
          <w:rFonts w:ascii="Arial Narrow" w:hAnsi="Arial Narrow"/>
          <w:b/>
          <w:color w:val="1F497D" w:themeColor="text2"/>
          <w:sz w:val="24"/>
          <w:szCs w:val="24"/>
        </w:rPr>
      </w:pPr>
    </w:p>
    <w:p w:rsidR="00783244" w:rsidRDefault="00783244" w:rsidP="00453C7B">
      <w:pPr>
        <w:jc w:val="right"/>
        <w:rPr>
          <w:rFonts w:ascii="Arial Narrow" w:hAnsi="Arial Narrow"/>
          <w:b/>
          <w:color w:val="1F497D" w:themeColor="text2"/>
          <w:sz w:val="24"/>
          <w:szCs w:val="24"/>
        </w:rPr>
      </w:pPr>
    </w:p>
    <w:p w:rsidR="00783244" w:rsidRDefault="00783244" w:rsidP="00453C7B">
      <w:pPr>
        <w:jc w:val="right"/>
        <w:rPr>
          <w:rFonts w:ascii="Arial Narrow" w:hAnsi="Arial Narrow"/>
          <w:b/>
          <w:color w:val="1F497D" w:themeColor="text2"/>
          <w:sz w:val="24"/>
          <w:szCs w:val="24"/>
        </w:rPr>
      </w:pPr>
    </w:p>
    <w:p w:rsidR="00783244" w:rsidRDefault="00783244" w:rsidP="00341A0F">
      <w:pPr>
        <w:rPr>
          <w:rFonts w:ascii="Arial Narrow" w:hAnsi="Arial Narrow"/>
          <w:b/>
          <w:color w:val="1F497D" w:themeColor="text2"/>
          <w:sz w:val="24"/>
          <w:szCs w:val="24"/>
        </w:rPr>
      </w:pPr>
    </w:p>
    <w:sectPr w:rsidR="00783244" w:rsidSect="00CA647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4F" w:rsidRDefault="006F4E4F" w:rsidP="00253921">
      <w:pPr>
        <w:spacing w:after="0" w:line="240" w:lineRule="auto"/>
      </w:pPr>
      <w:r>
        <w:separator/>
      </w:r>
    </w:p>
  </w:endnote>
  <w:endnote w:type="continuationSeparator" w:id="0">
    <w:p w:rsidR="006F4E4F" w:rsidRDefault="006F4E4F" w:rsidP="002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82" w:rsidRDefault="0035098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D168ADD" wp14:editId="24DA1747">
              <wp:simplePos x="0" y="0"/>
              <wp:positionH relativeFrom="page">
                <wp:posOffset>6349062</wp:posOffset>
              </wp:positionH>
              <wp:positionV relativeFrom="page">
                <wp:posOffset>9298526</wp:posOffset>
              </wp:positionV>
              <wp:extent cx="1000871" cy="313055"/>
              <wp:effectExtent l="0" t="0" r="8890" b="0"/>
              <wp:wrapNone/>
              <wp:docPr id="49" name="Cuadro de texto 49"/>
              <wp:cNvGraphicFramePr/>
              <a:graphic xmlns:a="http://schemas.openxmlformats.org/drawingml/2006/main">
                <a:graphicData uri="http://schemas.microsoft.com/office/word/2010/wordprocessingShape">
                  <wps:wsp>
                    <wps:cNvSpPr txBox="1"/>
                    <wps:spPr>
                      <a:xfrm>
                        <a:off x="0" y="0"/>
                        <a:ext cx="1000871"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0982" w:rsidRPr="00783244" w:rsidRDefault="00BD6F69" w:rsidP="000F050C">
                          <w:pPr>
                            <w:spacing w:after="0"/>
                            <w:jc w:val="center"/>
                            <w:rPr>
                              <w:color w:val="0F243E" w:themeColor="text2" w:themeShade="80"/>
                              <w:sz w:val="20"/>
                              <w:szCs w:val="20"/>
                              <w:lang w:val="es-ES"/>
                            </w:rPr>
                          </w:pPr>
                          <w:r>
                            <w:rPr>
                              <w:color w:val="0F243E" w:themeColor="text2" w:themeShade="80"/>
                              <w:sz w:val="20"/>
                              <w:szCs w:val="20"/>
                              <w:lang w:val="es-ES"/>
                            </w:rPr>
                            <w:t>Enero 2024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3D168ADD" id="_x0000_t202" coordsize="21600,21600" o:spt="202" path="m,l,21600r21600,l21600,xe">
              <v:stroke joinstyle="miter"/>
              <v:path gradientshapeok="t" o:connecttype="rect"/>
            </v:shapetype>
            <v:shape id="Cuadro de texto 49" o:spid="_x0000_s1026" type="#_x0000_t202" style="position:absolute;margin-left:499.95pt;margin-top:732.15pt;width:78.8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" fillcolor="white [3201]" stroked="f" strokeweight=".5pt">
              <v:textbox style="mso-fit-shape-to-text:t" inset="0,,0">
                <w:txbxContent>
                  <w:p w:rsidR="00350982" w:rsidRPr="00783244" w:rsidRDefault="00BD6F69" w:rsidP="000F050C">
                    <w:pPr>
                      <w:spacing w:after="0"/>
                      <w:jc w:val="center"/>
                      <w:rPr>
                        <w:color w:val="0F243E" w:themeColor="text2" w:themeShade="80"/>
                        <w:sz w:val="20"/>
                        <w:szCs w:val="20"/>
                        <w:lang w:val="es-ES"/>
                      </w:rPr>
                    </w:pPr>
                    <w:r>
                      <w:rPr>
                        <w:color w:val="0F243E" w:themeColor="text2" w:themeShade="80"/>
                        <w:sz w:val="20"/>
                        <w:szCs w:val="20"/>
                        <w:lang w:val="es-ES"/>
                      </w:rPr>
                      <w:t>Enero 2024</w:t>
                    </w:r>
                  </w:p>
                </w:txbxContent>
              </v:textbox>
              <w10:wrap anchorx="page" anchory="page"/>
            </v:shape>
          </w:pict>
        </mc:Fallback>
      </mc:AlternateContent>
    </w:r>
  </w:p>
  <w:p w:rsidR="00350982" w:rsidRDefault="003509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4F" w:rsidRDefault="006F4E4F" w:rsidP="00253921">
      <w:pPr>
        <w:spacing w:after="0" w:line="240" w:lineRule="auto"/>
      </w:pPr>
      <w:r>
        <w:separator/>
      </w:r>
    </w:p>
  </w:footnote>
  <w:footnote w:type="continuationSeparator" w:id="0">
    <w:p w:rsidR="006F4E4F" w:rsidRDefault="006F4E4F" w:rsidP="0025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6"/>
      <w:gridCol w:w="1152"/>
    </w:tblGrid>
    <w:tr w:rsidR="00350982">
      <w:tc>
        <w:tcPr>
          <w:tcW w:w="0" w:type="auto"/>
          <w:tcBorders>
            <w:right w:val="single" w:sz="6" w:space="0" w:color="000000" w:themeColor="text1"/>
          </w:tcBorders>
        </w:tcPr>
        <w:sdt>
          <w:sdtPr>
            <w:rPr>
              <w:rFonts w:ascii="Arial Narrow" w:hAnsi="Arial Narrow"/>
              <w:sz w:val="24"/>
              <w:szCs w:val="24"/>
            </w:rPr>
            <w:alias w:val="Organización"/>
            <w:id w:val="78735422"/>
            <w:placeholder>
              <w:docPart w:val="70D92D0BE80446C18399F9E840A0444E"/>
            </w:placeholder>
            <w:dataBinding w:prefixMappings="xmlns:ns0='http://schemas.openxmlformats.org/officeDocument/2006/extended-properties'" w:xpath="/ns0:Properties[1]/ns0:Company[1]" w:storeItemID="{6668398D-A668-4E3E-A5EB-62B293D839F1}"/>
            <w:text/>
          </w:sdtPr>
          <w:sdtEndPr/>
          <w:sdtContent>
            <w:p w:rsidR="00350982" w:rsidRPr="00253921" w:rsidRDefault="00350982">
              <w:pPr>
                <w:pStyle w:val="Encabezado"/>
                <w:jc w:val="right"/>
                <w:rPr>
                  <w:rFonts w:ascii="Arial Narrow" w:hAnsi="Arial Narrow"/>
                  <w:sz w:val="24"/>
                  <w:szCs w:val="24"/>
                </w:rPr>
              </w:pPr>
              <w:r w:rsidRPr="00253921">
                <w:rPr>
                  <w:rFonts w:ascii="Arial Narrow" w:hAnsi="Arial Narrow"/>
                  <w:sz w:val="24"/>
                  <w:szCs w:val="24"/>
                </w:rPr>
                <w:t>Centro de Investigaciones en Óptica, A.C.</w:t>
              </w:r>
            </w:p>
          </w:sdtContent>
        </w:sdt>
        <w:sdt>
          <w:sdtPr>
            <w:rPr>
              <w:rFonts w:ascii="Arial Narrow" w:hAnsi="Arial Narrow"/>
              <w:b/>
              <w:bCs/>
              <w:sz w:val="24"/>
              <w:szCs w:val="24"/>
            </w:rPr>
            <w:alias w:val="Título"/>
            <w:id w:val="78735415"/>
            <w:placeholder>
              <w:docPart w:val="EEF17963771843BE93529B6B18B4B5E1"/>
            </w:placeholder>
            <w:dataBinding w:prefixMappings="xmlns:ns0='http://schemas.openxmlformats.org/package/2006/metadata/core-properties' xmlns:ns1='http://purl.org/dc/elements/1.1/'" w:xpath="/ns0:coreProperties[1]/ns1:title[1]" w:storeItemID="{6C3C8BC8-F283-45AE-878A-BAB7291924A1}"/>
            <w:text/>
          </w:sdtPr>
          <w:sdtEndPr/>
          <w:sdtContent>
            <w:p w:rsidR="00350982" w:rsidRDefault="005346AF" w:rsidP="0075679A">
              <w:pPr>
                <w:pStyle w:val="Encabezado"/>
                <w:jc w:val="right"/>
                <w:rPr>
                  <w:b/>
                  <w:bCs/>
                </w:rPr>
              </w:pPr>
              <w:r>
                <w:rPr>
                  <w:rFonts w:ascii="Arial Narrow" w:hAnsi="Arial Narrow"/>
                  <w:b/>
                  <w:bCs/>
                  <w:sz w:val="24"/>
                  <w:szCs w:val="24"/>
                </w:rPr>
                <w:t>Guía de Archivo Documental</w:t>
              </w:r>
            </w:p>
          </w:sdtContent>
        </w:sdt>
      </w:tc>
      <w:tc>
        <w:tcPr>
          <w:tcW w:w="1152" w:type="dxa"/>
          <w:tcBorders>
            <w:left w:val="single" w:sz="6" w:space="0" w:color="000000" w:themeColor="text1"/>
          </w:tcBorders>
        </w:tcPr>
        <w:p w:rsidR="00350982" w:rsidRDefault="00350982">
          <w:pPr>
            <w:pStyle w:val="Encabezado"/>
            <w:rPr>
              <w:b/>
            </w:rPr>
          </w:pPr>
          <w:r>
            <w:fldChar w:fldCharType="begin"/>
          </w:r>
          <w:r>
            <w:instrText xml:space="preserve"> PAGE   \* MERGEFORMAT </w:instrText>
          </w:r>
          <w:r>
            <w:rPr>
              <w:rFonts w:eastAsiaTheme="minorHAnsi"/>
            </w:rPr>
            <w:fldChar w:fldCharType="separate"/>
          </w:r>
          <w:r w:rsidR="004D00D2">
            <w:rPr>
              <w:noProof/>
            </w:rPr>
            <w:t>2</w:t>
          </w:r>
          <w:r>
            <w:rPr>
              <w:noProof/>
            </w:rPr>
            <w:fldChar w:fldCharType="end"/>
          </w:r>
        </w:p>
      </w:tc>
    </w:tr>
  </w:tbl>
  <w:p w:rsidR="00350982" w:rsidRDefault="00BD6F69" w:rsidP="0003553C">
    <w:pPr>
      <w:pStyle w:val="Encabezado"/>
      <w:jc w:val="right"/>
      <w:rPr>
        <w:rFonts w:ascii="Arial Narrow" w:hAnsi="Arial Narrow"/>
        <w:sz w:val="24"/>
        <w:szCs w:val="24"/>
      </w:rPr>
    </w:pPr>
    <w:r>
      <w:rPr>
        <w:rFonts w:ascii="Arial Narrow" w:hAnsi="Arial Narrow"/>
        <w:sz w:val="24"/>
        <w:szCs w:val="24"/>
      </w:rPr>
      <w:t>8C.16.002.24</w:t>
    </w:r>
  </w:p>
  <w:p w:rsidR="00350982" w:rsidRPr="003067B3" w:rsidRDefault="00350982" w:rsidP="0003553C">
    <w:pPr>
      <w:pStyle w:val="Encabezado"/>
      <w:jc w:val="right"/>
      <w:rPr>
        <w:rFonts w:ascii="Arial Narrow" w:hAnsi="Arial Narrow"/>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22DB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0137C3"/>
    <w:multiLevelType w:val="hybridMultilevel"/>
    <w:tmpl w:val="E35AB71A"/>
    <w:lvl w:ilvl="0" w:tplc="83BC50F0">
      <w:start w:val="1"/>
      <w:numFmt w:val="bullet"/>
      <w:lvlText w:val=""/>
      <w:lvlJc w:val="left"/>
      <w:pPr>
        <w:tabs>
          <w:tab w:val="num" w:pos="357"/>
        </w:tabs>
        <w:ind w:left="357" w:hanging="73"/>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1723D"/>
    <w:multiLevelType w:val="hybridMultilevel"/>
    <w:tmpl w:val="AC0E4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F23D81"/>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0F142BC6"/>
    <w:multiLevelType w:val="hybridMultilevel"/>
    <w:tmpl w:val="01F0B57C"/>
    <w:lvl w:ilvl="0" w:tplc="CB8074FE">
      <w:start w:val="7"/>
      <w:numFmt w:val="decimal"/>
      <w:lvlText w:val="%1."/>
      <w:lvlJc w:val="left"/>
      <w:pPr>
        <w:tabs>
          <w:tab w:val="num" w:pos="357"/>
        </w:tabs>
        <w:ind w:left="357" w:hanging="357"/>
      </w:pPr>
      <w:rPr>
        <w:rFonts w:ascii="Arial" w:hAnsi="Arial" w:hint="default"/>
        <w:b/>
        <w:i w:val="0"/>
        <w:sz w:val="24"/>
        <w:szCs w:val="24"/>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135A2011"/>
    <w:multiLevelType w:val="hybridMultilevel"/>
    <w:tmpl w:val="A5E83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41C3B"/>
    <w:multiLevelType w:val="hybridMultilevel"/>
    <w:tmpl w:val="10FA8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81647"/>
    <w:multiLevelType w:val="hybridMultilevel"/>
    <w:tmpl w:val="9F087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D6BAC"/>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203D0085"/>
    <w:multiLevelType w:val="hybridMultilevel"/>
    <w:tmpl w:val="DCB222A6"/>
    <w:lvl w:ilvl="0" w:tplc="76503CDA">
      <w:start w:val="1"/>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D62F5F"/>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23C03B1F"/>
    <w:multiLevelType w:val="hybridMultilevel"/>
    <w:tmpl w:val="0848F0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206BE9"/>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15:restartNumberingAfterBreak="0">
    <w:nsid w:val="2EBD3E86"/>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0">
    <w:nsid w:val="3AD659B3"/>
    <w:multiLevelType w:val="hybridMultilevel"/>
    <w:tmpl w:val="CD362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676576"/>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404D1502"/>
    <w:multiLevelType w:val="hybridMultilevel"/>
    <w:tmpl w:val="ECF64FA4"/>
    <w:lvl w:ilvl="0" w:tplc="E18A2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8F1F11"/>
    <w:multiLevelType w:val="hybridMultilevel"/>
    <w:tmpl w:val="E80A44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32175E"/>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15:restartNumberingAfterBreak="0">
    <w:nsid w:val="61E302D3"/>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64BB2DEE"/>
    <w:multiLevelType w:val="hybridMultilevel"/>
    <w:tmpl w:val="C3B226A6"/>
    <w:lvl w:ilvl="0" w:tplc="1812BA9E">
      <w:start w:val="6"/>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F33152"/>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15:restartNumberingAfterBreak="0">
    <w:nsid w:val="6BD46C45"/>
    <w:multiLevelType w:val="hybridMultilevel"/>
    <w:tmpl w:val="48149A3A"/>
    <w:lvl w:ilvl="0" w:tplc="4F82AB04">
      <w:start w:val="2"/>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C87C6D"/>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6FA724E3"/>
    <w:multiLevelType w:val="hybridMultilevel"/>
    <w:tmpl w:val="9DBA4F58"/>
    <w:lvl w:ilvl="0" w:tplc="76503CDA">
      <w:start w:val="1"/>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9A0F15"/>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15:restartNumberingAfterBreak="0">
    <w:nsid w:val="7E0B48CC"/>
    <w:multiLevelType w:val="hybridMultilevel"/>
    <w:tmpl w:val="822E84C0"/>
    <w:lvl w:ilvl="0" w:tplc="E19016AC">
      <w:start w:val="1"/>
      <w:numFmt w:val="upperRoman"/>
      <w:lvlText w:val="%1."/>
      <w:lvlJc w:val="left"/>
      <w:pPr>
        <w:tabs>
          <w:tab w:val="num" w:pos="851"/>
        </w:tabs>
        <w:ind w:left="851" w:hanging="851"/>
      </w:pPr>
      <w:rPr>
        <w:rFonts w:hint="default"/>
        <w:b w:val="0"/>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
  </w:num>
  <w:num w:numId="4">
    <w:abstractNumId w:val="11"/>
  </w:num>
  <w:num w:numId="5">
    <w:abstractNumId w:val="13"/>
  </w:num>
  <w:num w:numId="6">
    <w:abstractNumId w:val="4"/>
  </w:num>
  <w:num w:numId="7">
    <w:abstractNumId w:val="26"/>
  </w:num>
  <w:num w:numId="8">
    <w:abstractNumId w:val="18"/>
  </w:num>
  <w:num w:numId="9">
    <w:abstractNumId w:val="23"/>
  </w:num>
  <w:num w:numId="10">
    <w:abstractNumId w:val="8"/>
  </w:num>
  <w:num w:numId="11">
    <w:abstractNumId w:val="19"/>
  </w:num>
  <w:num w:numId="12">
    <w:abstractNumId w:val="25"/>
  </w:num>
  <w:num w:numId="13">
    <w:abstractNumId w:val="21"/>
  </w:num>
  <w:num w:numId="14">
    <w:abstractNumId w:val="12"/>
  </w:num>
  <w:num w:numId="15">
    <w:abstractNumId w:val="3"/>
  </w:num>
  <w:num w:numId="16">
    <w:abstractNumId w:val="15"/>
  </w:num>
  <w:num w:numId="17">
    <w:abstractNumId w:val="20"/>
  </w:num>
  <w:num w:numId="18">
    <w:abstractNumId w:val="10"/>
  </w:num>
  <w:num w:numId="19">
    <w:abstractNumId w:val="9"/>
  </w:num>
  <w:num w:numId="20">
    <w:abstractNumId w:val="7"/>
  </w:num>
  <w:num w:numId="21">
    <w:abstractNumId w:val="6"/>
  </w:num>
  <w:num w:numId="22">
    <w:abstractNumId w:val="24"/>
  </w:num>
  <w:num w:numId="23">
    <w:abstractNumId w:val="5"/>
  </w:num>
  <w:num w:numId="24">
    <w:abstractNumId w:val="17"/>
  </w:num>
  <w:num w:numId="25">
    <w:abstractNumId w:val="16"/>
  </w:num>
  <w:num w:numId="26">
    <w:abstractNumId w:val="22"/>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1"/>
    <w:rsid w:val="00000E3E"/>
    <w:rsid w:val="000026BD"/>
    <w:rsid w:val="000063D7"/>
    <w:rsid w:val="0000643E"/>
    <w:rsid w:val="00014188"/>
    <w:rsid w:val="00015E00"/>
    <w:rsid w:val="000160CC"/>
    <w:rsid w:val="00016F13"/>
    <w:rsid w:val="000176F2"/>
    <w:rsid w:val="000212E0"/>
    <w:rsid w:val="000255B4"/>
    <w:rsid w:val="000272A6"/>
    <w:rsid w:val="0003227F"/>
    <w:rsid w:val="00034B26"/>
    <w:rsid w:val="0003553C"/>
    <w:rsid w:val="000410C0"/>
    <w:rsid w:val="0004337E"/>
    <w:rsid w:val="00043B76"/>
    <w:rsid w:val="000450A1"/>
    <w:rsid w:val="00045CD5"/>
    <w:rsid w:val="0004604B"/>
    <w:rsid w:val="00054913"/>
    <w:rsid w:val="000561B0"/>
    <w:rsid w:val="00062EC8"/>
    <w:rsid w:val="0006315F"/>
    <w:rsid w:val="00064330"/>
    <w:rsid w:val="000677CA"/>
    <w:rsid w:val="00070FC7"/>
    <w:rsid w:val="00073FED"/>
    <w:rsid w:val="000747E7"/>
    <w:rsid w:val="00075166"/>
    <w:rsid w:val="00080243"/>
    <w:rsid w:val="00081581"/>
    <w:rsid w:val="000827FC"/>
    <w:rsid w:val="00085FB0"/>
    <w:rsid w:val="0009300E"/>
    <w:rsid w:val="00093E9E"/>
    <w:rsid w:val="0009439B"/>
    <w:rsid w:val="000953C9"/>
    <w:rsid w:val="00095F16"/>
    <w:rsid w:val="000A1220"/>
    <w:rsid w:val="000A12CB"/>
    <w:rsid w:val="000A1CCD"/>
    <w:rsid w:val="000A289B"/>
    <w:rsid w:val="000A4EB5"/>
    <w:rsid w:val="000A7C62"/>
    <w:rsid w:val="000B054A"/>
    <w:rsid w:val="000B0852"/>
    <w:rsid w:val="000B0BDB"/>
    <w:rsid w:val="000B0DBC"/>
    <w:rsid w:val="000B37C0"/>
    <w:rsid w:val="000B4CE4"/>
    <w:rsid w:val="000B5ADA"/>
    <w:rsid w:val="000C0B0E"/>
    <w:rsid w:val="000C192A"/>
    <w:rsid w:val="000C4329"/>
    <w:rsid w:val="000C4BB1"/>
    <w:rsid w:val="000C708B"/>
    <w:rsid w:val="000D2CDE"/>
    <w:rsid w:val="000D2CE4"/>
    <w:rsid w:val="000D339B"/>
    <w:rsid w:val="000D3830"/>
    <w:rsid w:val="000D48E4"/>
    <w:rsid w:val="000D5C0B"/>
    <w:rsid w:val="000E15EE"/>
    <w:rsid w:val="000E3371"/>
    <w:rsid w:val="000E6539"/>
    <w:rsid w:val="000E6D85"/>
    <w:rsid w:val="000F050C"/>
    <w:rsid w:val="000F59D4"/>
    <w:rsid w:val="000F5EC8"/>
    <w:rsid w:val="000F7494"/>
    <w:rsid w:val="000F759C"/>
    <w:rsid w:val="00100087"/>
    <w:rsid w:val="001000CF"/>
    <w:rsid w:val="00100CFA"/>
    <w:rsid w:val="00101E1A"/>
    <w:rsid w:val="00104331"/>
    <w:rsid w:val="00104823"/>
    <w:rsid w:val="0010517A"/>
    <w:rsid w:val="00106558"/>
    <w:rsid w:val="001075EB"/>
    <w:rsid w:val="00111764"/>
    <w:rsid w:val="0011184E"/>
    <w:rsid w:val="00113531"/>
    <w:rsid w:val="00114DE2"/>
    <w:rsid w:val="001158BE"/>
    <w:rsid w:val="00116698"/>
    <w:rsid w:val="00122943"/>
    <w:rsid w:val="00125B9D"/>
    <w:rsid w:val="00127729"/>
    <w:rsid w:val="001300B7"/>
    <w:rsid w:val="0013065C"/>
    <w:rsid w:val="0013166D"/>
    <w:rsid w:val="00132569"/>
    <w:rsid w:val="00132828"/>
    <w:rsid w:val="001359AA"/>
    <w:rsid w:val="00136689"/>
    <w:rsid w:val="00141DDA"/>
    <w:rsid w:val="0014372C"/>
    <w:rsid w:val="001449A0"/>
    <w:rsid w:val="001548A8"/>
    <w:rsid w:val="001555E4"/>
    <w:rsid w:val="00161FD3"/>
    <w:rsid w:val="001629EF"/>
    <w:rsid w:val="00163D9F"/>
    <w:rsid w:val="00164B6A"/>
    <w:rsid w:val="001703B5"/>
    <w:rsid w:val="00170D6B"/>
    <w:rsid w:val="0017102E"/>
    <w:rsid w:val="00171BCF"/>
    <w:rsid w:val="00176BF4"/>
    <w:rsid w:val="0017740B"/>
    <w:rsid w:val="00181726"/>
    <w:rsid w:val="0018172E"/>
    <w:rsid w:val="001817F5"/>
    <w:rsid w:val="00184913"/>
    <w:rsid w:val="00184DB0"/>
    <w:rsid w:val="001876C2"/>
    <w:rsid w:val="00190371"/>
    <w:rsid w:val="00191668"/>
    <w:rsid w:val="00194F2D"/>
    <w:rsid w:val="001A038A"/>
    <w:rsid w:val="001A0D0F"/>
    <w:rsid w:val="001A1B3D"/>
    <w:rsid w:val="001A4A3A"/>
    <w:rsid w:val="001A77BB"/>
    <w:rsid w:val="001B1601"/>
    <w:rsid w:val="001B22C6"/>
    <w:rsid w:val="001B2792"/>
    <w:rsid w:val="001C3760"/>
    <w:rsid w:val="001C3997"/>
    <w:rsid w:val="001C5512"/>
    <w:rsid w:val="001C6535"/>
    <w:rsid w:val="001C674C"/>
    <w:rsid w:val="001C7943"/>
    <w:rsid w:val="001D6101"/>
    <w:rsid w:val="001D6196"/>
    <w:rsid w:val="001D65EA"/>
    <w:rsid w:val="001D6FD4"/>
    <w:rsid w:val="001E0550"/>
    <w:rsid w:val="001E0869"/>
    <w:rsid w:val="001E147F"/>
    <w:rsid w:val="001E3154"/>
    <w:rsid w:val="001E338A"/>
    <w:rsid w:val="001E456D"/>
    <w:rsid w:val="001E475A"/>
    <w:rsid w:val="001E5734"/>
    <w:rsid w:val="001E7BC1"/>
    <w:rsid w:val="001F024B"/>
    <w:rsid w:val="001F0402"/>
    <w:rsid w:val="001F3609"/>
    <w:rsid w:val="001F469B"/>
    <w:rsid w:val="001F7C1C"/>
    <w:rsid w:val="00202025"/>
    <w:rsid w:val="0020289B"/>
    <w:rsid w:val="0020419D"/>
    <w:rsid w:val="00215100"/>
    <w:rsid w:val="00215F8E"/>
    <w:rsid w:val="00217AE6"/>
    <w:rsid w:val="00231B08"/>
    <w:rsid w:val="00232860"/>
    <w:rsid w:val="0023294A"/>
    <w:rsid w:val="00232B89"/>
    <w:rsid w:val="00233436"/>
    <w:rsid w:val="00237083"/>
    <w:rsid w:val="00241061"/>
    <w:rsid w:val="00241B91"/>
    <w:rsid w:val="0024565F"/>
    <w:rsid w:val="00247330"/>
    <w:rsid w:val="00252123"/>
    <w:rsid w:val="002526A7"/>
    <w:rsid w:val="00253921"/>
    <w:rsid w:val="00253B0C"/>
    <w:rsid w:val="00253D0E"/>
    <w:rsid w:val="00255676"/>
    <w:rsid w:val="002565BB"/>
    <w:rsid w:val="002579E5"/>
    <w:rsid w:val="002635DF"/>
    <w:rsid w:val="00265657"/>
    <w:rsid w:val="002676AB"/>
    <w:rsid w:val="00271B85"/>
    <w:rsid w:val="00271DA1"/>
    <w:rsid w:val="0027289F"/>
    <w:rsid w:val="00272FD7"/>
    <w:rsid w:val="002806E2"/>
    <w:rsid w:val="00283BB0"/>
    <w:rsid w:val="00286032"/>
    <w:rsid w:val="0028737D"/>
    <w:rsid w:val="00297D0D"/>
    <w:rsid w:val="00297D3B"/>
    <w:rsid w:val="002A098F"/>
    <w:rsid w:val="002A65A4"/>
    <w:rsid w:val="002B2B3A"/>
    <w:rsid w:val="002B3DA6"/>
    <w:rsid w:val="002B5E0D"/>
    <w:rsid w:val="002C055D"/>
    <w:rsid w:val="002C2F47"/>
    <w:rsid w:val="002C36C6"/>
    <w:rsid w:val="002C3C20"/>
    <w:rsid w:val="002C4FD7"/>
    <w:rsid w:val="002C56C3"/>
    <w:rsid w:val="002C5D5E"/>
    <w:rsid w:val="002C60BD"/>
    <w:rsid w:val="002C7C17"/>
    <w:rsid w:val="002D31F1"/>
    <w:rsid w:val="002D385A"/>
    <w:rsid w:val="002D4586"/>
    <w:rsid w:val="002D56AE"/>
    <w:rsid w:val="002D7FB5"/>
    <w:rsid w:val="002E536B"/>
    <w:rsid w:val="002E756B"/>
    <w:rsid w:val="002F1E58"/>
    <w:rsid w:val="002F54EA"/>
    <w:rsid w:val="002F6967"/>
    <w:rsid w:val="0030058A"/>
    <w:rsid w:val="00305717"/>
    <w:rsid w:val="00306271"/>
    <w:rsid w:val="003063DE"/>
    <w:rsid w:val="003067B3"/>
    <w:rsid w:val="003101B3"/>
    <w:rsid w:val="00314010"/>
    <w:rsid w:val="00321151"/>
    <w:rsid w:val="003213D8"/>
    <w:rsid w:val="003245E9"/>
    <w:rsid w:val="00324E8F"/>
    <w:rsid w:val="00326F92"/>
    <w:rsid w:val="00333490"/>
    <w:rsid w:val="00340E5F"/>
    <w:rsid w:val="00341A0F"/>
    <w:rsid w:val="00341A13"/>
    <w:rsid w:val="00342A20"/>
    <w:rsid w:val="00343C65"/>
    <w:rsid w:val="00347D2C"/>
    <w:rsid w:val="00350982"/>
    <w:rsid w:val="00352827"/>
    <w:rsid w:val="00356B1B"/>
    <w:rsid w:val="00361719"/>
    <w:rsid w:val="00363D99"/>
    <w:rsid w:val="00364484"/>
    <w:rsid w:val="003651F6"/>
    <w:rsid w:val="00365CC3"/>
    <w:rsid w:val="00366BEC"/>
    <w:rsid w:val="00372E12"/>
    <w:rsid w:val="003753FE"/>
    <w:rsid w:val="00375442"/>
    <w:rsid w:val="00382689"/>
    <w:rsid w:val="00385250"/>
    <w:rsid w:val="0038531F"/>
    <w:rsid w:val="00386214"/>
    <w:rsid w:val="0038626E"/>
    <w:rsid w:val="003866FE"/>
    <w:rsid w:val="00386891"/>
    <w:rsid w:val="00390426"/>
    <w:rsid w:val="0039180E"/>
    <w:rsid w:val="00391D23"/>
    <w:rsid w:val="00392CF1"/>
    <w:rsid w:val="0039326A"/>
    <w:rsid w:val="00394424"/>
    <w:rsid w:val="00396C03"/>
    <w:rsid w:val="003A052C"/>
    <w:rsid w:val="003A2FC8"/>
    <w:rsid w:val="003A2FD8"/>
    <w:rsid w:val="003A549E"/>
    <w:rsid w:val="003A5798"/>
    <w:rsid w:val="003A604F"/>
    <w:rsid w:val="003B0F20"/>
    <w:rsid w:val="003B0F7A"/>
    <w:rsid w:val="003B24C8"/>
    <w:rsid w:val="003B28D3"/>
    <w:rsid w:val="003C255A"/>
    <w:rsid w:val="003C4938"/>
    <w:rsid w:val="003C5F37"/>
    <w:rsid w:val="003C65D0"/>
    <w:rsid w:val="003D0145"/>
    <w:rsid w:val="003D0BBD"/>
    <w:rsid w:val="003D0E93"/>
    <w:rsid w:val="003D101D"/>
    <w:rsid w:val="003D1A85"/>
    <w:rsid w:val="003D2AC2"/>
    <w:rsid w:val="003D2B34"/>
    <w:rsid w:val="003D379C"/>
    <w:rsid w:val="003D499E"/>
    <w:rsid w:val="003D600F"/>
    <w:rsid w:val="003D6CB3"/>
    <w:rsid w:val="003E0EBD"/>
    <w:rsid w:val="003E3319"/>
    <w:rsid w:val="003E6477"/>
    <w:rsid w:val="003E6C31"/>
    <w:rsid w:val="003E71EA"/>
    <w:rsid w:val="003E7C00"/>
    <w:rsid w:val="003F1174"/>
    <w:rsid w:val="003F3659"/>
    <w:rsid w:val="003F3D38"/>
    <w:rsid w:val="003F3E92"/>
    <w:rsid w:val="003F625C"/>
    <w:rsid w:val="003F6F4C"/>
    <w:rsid w:val="003F7852"/>
    <w:rsid w:val="00400D06"/>
    <w:rsid w:val="00400D0A"/>
    <w:rsid w:val="0040289E"/>
    <w:rsid w:val="00402917"/>
    <w:rsid w:val="00404DCD"/>
    <w:rsid w:val="00407548"/>
    <w:rsid w:val="004100EA"/>
    <w:rsid w:val="00410419"/>
    <w:rsid w:val="004132B4"/>
    <w:rsid w:val="00413C3A"/>
    <w:rsid w:val="00413FA3"/>
    <w:rsid w:val="004157AA"/>
    <w:rsid w:val="004204D8"/>
    <w:rsid w:val="00421F8A"/>
    <w:rsid w:val="00424A25"/>
    <w:rsid w:val="00425E4C"/>
    <w:rsid w:val="0042740E"/>
    <w:rsid w:val="004279DB"/>
    <w:rsid w:val="00427C99"/>
    <w:rsid w:val="00432C75"/>
    <w:rsid w:val="00434575"/>
    <w:rsid w:val="00436670"/>
    <w:rsid w:val="00441E12"/>
    <w:rsid w:val="00443CDA"/>
    <w:rsid w:val="004448E0"/>
    <w:rsid w:val="0044532D"/>
    <w:rsid w:val="00445622"/>
    <w:rsid w:val="00445C45"/>
    <w:rsid w:val="00446FA8"/>
    <w:rsid w:val="00447058"/>
    <w:rsid w:val="0044788B"/>
    <w:rsid w:val="004517FE"/>
    <w:rsid w:val="00453C7B"/>
    <w:rsid w:val="004545FF"/>
    <w:rsid w:val="0045506F"/>
    <w:rsid w:val="004575B0"/>
    <w:rsid w:val="00457E9B"/>
    <w:rsid w:val="004605F2"/>
    <w:rsid w:val="0046141F"/>
    <w:rsid w:val="00466A0D"/>
    <w:rsid w:val="0047497A"/>
    <w:rsid w:val="0047506A"/>
    <w:rsid w:val="004751D2"/>
    <w:rsid w:val="00475D1F"/>
    <w:rsid w:val="00477EB6"/>
    <w:rsid w:val="0048064E"/>
    <w:rsid w:val="00483748"/>
    <w:rsid w:val="00484545"/>
    <w:rsid w:val="00485D86"/>
    <w:rsid w:val="00485F71"/>
    <w:rsid w:val="0048635F"/>
    <w:rsid w:val="0048783E"/>
    <w:rsid w:val="00494036"/>
    <w:rsid w:val="004956AD"/>
    <w:rsid w:val="004974DE"/>
    <w:rsid w:val="004A1129"/>
    <w:rsid w:val="004A2989"/>
    <w:rsid w:val="004C126C"/>
    <w:rsid w:val="004C16EF"/>
    <w:rsid w:val="004C6069"/>
    <w:rsid w:val="004C6332"/>
    <w:rsid w:val="004D00D2"/>
    <w:rsid w:val="004D1950"/>
    <w:rsid w:val="004D344F"/>
    <w:rsid w:val="004D4AF8"/>
    <w:rsid w:val="004E2C9E"/>
    <w:rsid w:val="004E33E8"/>
    <w:rsid w:val="004E498A"/>
    <w:rsid w:val="004E5B4E"/>
    <w:rsid w:val="004E5D6D"/>
    <w:rsid w:val="004F2005"/>
    <w:rsid w:val="00501710"/>
    <w:rsid w:val="005026E3"/>
    <w:rsid w:val="00504E36"/>
    <w:rsid w:val="00506E55"/>
    <w:rsid w:val="00515224"/>
    <w:rsid w:val="00515F3C"/>
    <w:rsid w:val="0051620E"/>
    <w:rsid w:val="00525507"/>
    <w:rsid w:val="00525CC3"/>
    <w:rsid w:val="00525D2A"/>
    <w:rsid w:val="005323B2"/>
    <w:rsid w:val="00532B50"/>
    <w:rsid w:val="005346AF"/>
    <w:rsid w:val="00536936"/>
    <w:rsid w:val="0054284E"/>
    <w:rsid w:val="005441C7"/>
    <w:rsid w:val="0054474F"/>
    <w:rsid w:val="005517C8"/>
    <w:rsid w:val="00552FB7"/>
    <w:rsid w:val="00553740"/>
    <w:rsid w:val="00554126"/>
    <w:rsid w:val="005557FD"/>
    <w:rsid w:val="005574C9"/>
    <w:rsid w:val="00560E64"/>
    <w:rsid w:val="005612DA"/>
    <w:rsid w:val="00562F98"/>
    <w:rsid w:val="005645F5"/>
    <w:rsid w:val="00566334"/>
    <w:rsid w:val="00572B3C"/>
    <w:rsid w:val="00573A2E"/>
    <w:rsid w:val="00575800"/>
    <w:rsid w:val="00576D24"/>
    <w:rsid w:val="00580BDE"/>
    <w:rsid w:val="00581550"/>
    <w:rsid w:val="0058220E"/>
    <w:rsid w:val="005829EB"/>
    <w:rsid w:val="00582B11"/>
    <w:rsid w:val="00583A77"/>
    <w:rsid w:val="00586459"/>
    <w:rsid w:val="005928A7"/>
    <w:rsid w:val="005974D6"/>
    <w:rsid w:val="0059788D"/>
    <w:rsid w:val="005A0D27"/>
    <w:rsid w:val="005A514A"/>
    <w:rsid w:val="005A522A"/>
    <w:rsid w:val="005A6742"/>
    <w:rsid w:val="005A6D46"/>
    <w:rsid w:val="005B004E"/>
    <w:rsid w:val="005B611F"/>
    <w:rsid w:val="005B637B"/>
    <w:rsid w:val="005C0934"/>
    <w:rsid w:val="005C320F"/>
    <w:rsid w:val="005C5127"/>
    <w:rsid w:val="005C6EED"/>
    <w:rsid w:val="005C6F95"/>
    <w:rsid w:val="005D0FF5"/>
    <w:rsid w:val="005D7C52"/>
    <w:rsid w:val="005D7E09"/>
    <w:rsid w:val="005E0961"/>
    <w:rsid w:val="005E649E"/>
    <w:rsid w:val="005E680A"/>
    <w:rsid w:val="005E6FC7"/>
    <w:rsid w:val="005F29EC"/>
    <w:rsid w:val="005F2D27"/>
    <w:rsid w:val="005F307B"/>
    <w:rsid w:val="005F59CF"/>
    <w:rsid w:val="005F70E7"/>
    <w:rsid w:val="006040E6"/>
    <w:rsid w:val="00604101"/>
    <w:rsid w:val="006065C5"/>
    <w:rsid w:val="00611FE3"/>
    <w:rsid w:val="0061313F"/>
    <w:rsid w:val="00613FFA"/>
    <w:rsid w:val="006207BC"/>
    <w:rsid w:val="00620934"/>
    <w:rsid w:val="00621CB9"/>
    <w:rsid w:val="006229E5"/>
    <w:rsid w:val="00622C3E"/>
    <w:rsid w:val="0062336C"/>
    <w:rsid w:val="00623684"/>
    <w:rsid w:val="00623FF4"/>
    <w:rsid w:val="00624A9E"/>
    <w:rsid w:val="00627A65"/>
    <w:rsid w:val="00630A38"/>
    <w:rsid w:val="00632611"/>
    <w:rsid w:val="00633739"/>
    <w:rsid w:val="0063458C"/>
    <w:rsid w:val="00634908"/>
    <w:rsid w:val="00635199"/>
    <w:rsid w:val="006363B4"/>
    <w:rsid w:val="006403BA"/>
    <w:rsid w:val="006433B5"/>
    <w:rsid w:val="006438F9"/>
    <w:rsid w:val="00645817"/>
    <w:rsid w:val="006461AC"/>
    <w:rsid w:val="006510E1"/>
    <w:rsid w:val="006515B1"/>
    <w:rsid w:val="006525C6"/>
    <w:rsid w:val="00652B24"/>
    <w:rsid w:val="00652CAA"/>
    <w:rsid w:val="006566DB"/>
    <w:rsid w:val="006600C3"/>
    <w:rsid w:val="00664602"/>
    <w:rsid w:val="0066653B"/>
    <w:rsid w:val="00673F74"/>
    <w:rsid w:val="00675770"/>
    <w:rsid w:val="00676348"/>
    <w:rsid w:val="0068055B"/>
    <w:rsid w:val="00680BE2"/>
    <w:rsid w:val="00682762"/>
    <w:rsid w:val="00684E1F"/>
    <w:rsid w:val="006860BE"/>
    <w:rsid w:val="00686558"/>
    <w:rsid w:val="0068712D"/>
    <w:rsid w:val="00690167"/>
    <w:rsid w:val="006922B7"/>
    <w:rsid w:val="00692568"/>
    <w:rsid w:val="00693D41"/>
    <w:rsid w:val="00694C5C"/>
    <w:rsid w:val="0069505D"/>
    <w:rsid w:val="006A021A"/>
    <w:rsid w:val="006A02D9"/>
    <w:rsid w:val="006A2E6A"/>
    <w:rsid w:val="006A6A3F"/>
    <w:rsid w:val="006A713A"/>
    <w:rsid w:val="006B0E97"/>
    <w:rsid w:val="006B17CD"/>
    <w:rsid w:val="006B1E2B"/>
    <w:rsid w:val="006B4D19"/>
    <w:rsid w:val="006B50D8"/>
    <w:rsid w:val="006B77F1"/>
    <w:rsid w:val="006B7C0C"/>
    <w:rsid w:val="006C075D"/>
    <w:rsid w:val="006C0CDF"/>
    <w:rsid w:val="006C12A7"/>
    <w:rsid w:val="006C1CCA"/>
    <w:rsid w:val="006C5B06"/>
    <w:rsid w:val="006C6137"/>
    <w:rsid w:val="006D0B01"/>
    <w:rsid w:val="006D5998"/>
    <w:rsid w:val="006D64E2"/>
    <w:rsid w:val="006E1D35"/>
    <w:rsid w:val="006E237A"/>
    <w:rsid w:val="006E5637"/>
    <w:rsid w:val="006E780E"/>
    <w:rsid w:val="006F41C2"/>
    <w:rsid w:val="006F4E4F"/>
    <w:rsid w:val="006F4F60"/>
    <w:rsid w:val="006F6C25"/>
    <w:rsid w:val="00701765"/>
    <w:rsid w:val="00703472"/>
    <w:rsid w:val="00703899"/>
    <w:rsid w:val="00704156"/>
    <w:rsid w:val="00714209"/>
    <w:rsid w:val="007169DA"/>
    <w:rsid w:val="00716C92"/>
    <w:rsid w:val="007178A0"/>
    <w:rsid w:val="00722BBD"/>
    <w:rsid w:val="0072783D"/>
    <w:rsid w:val="007322A9"/>
    <w:rsid w:val="0073594F"/>
    <w:rsid w:val="00735B6C"/>
    <w:rsid w:val="00736A98"/>
    <w:rsid w:val="00741D85"/>
    <w:rsid w:val="0074558B"/>
    <w:rsid w:val="00750340"/>
    <w:rsid w:val="0075409C"/>
    <w:rsid w:val="00754AA4"/>
    <w:rsid w:val="0075534C"/>
    <w:rsid w:val="007566CD"/>
    <w:rsid w:val="0075679A"/>
    <w:rsid w:val="007606D9"/>
    <w:rsid w:val="007609EB"/>
    <w:rsid w:val="00760F04"/>
    <w:rsid w:val="00763EF6"/>
    <w:rsid w:val="00765082"/>
    <w:rsid w:val="00765691"/>
    <w:rsid w:val="00765D8A"/>
    <w:rsid w:val="00766275"/>
    <w:rsid w:val="00766545"/>
    <w:rsid w:val="00767E62"/>
    <w:rsid w:val="00770346"/>
    <w:rsid w:val="00770BAA"/>
    <w:rsid w:val="007742A6"/>
    <w:rsid w:val="0077527F"/>
    <w:rsid w:val="00775992"/>
    <w:rsid w:val="0077623B"/>
    <w:rsid w:val="0077707C"/>
    <w:rsid w:val="0078152E"/>
    <w:rsid w:val="00782C99"/>
    <w:rsid w:val="00783244"/>
    <w:rsid w:val="00784E1A"/>
    <w:rsid w:val="00785F8F"/>
    <w:rsid w:val="00791842"/>
    <w:rsid w:val="00791B35"/>
    <w:rsid w:val="00796356"/>
    <w:rsid w:val="00796BF1"/>
    <w:rsid w:val="007A066E"/>
    <w:rsid w:val="007A34D0"/>
    <w:rsid w:val="007A4141"/>
    <w:rsid w:val="007A50B7"/>
    <w:rsid w:val="007A62D5"/>
    <w:rsid w:val="007A67E5"/>
    <w:rsid w:val="007A73B9"/>
    <w:rsid w:val="007A7B7B"/>
    <w:rsid w:val="007A7C5F"/>
    <w:rsid w:val="007B0F55"/>
    <w:rsid w:val="007B32EA"/>
    <w:rsid w:val="007B3869"/>
    <w:rsid w:val="007B5269"/>
    <w:rsid w:val="007B63B7"/>
    <w:rsid w:val="007B6702"/>
    <w:rsid w:val="007B6A06"/>
    <w:rsid w:val="007C005F"/>
    <w:rsid w:val="007C18A8"/>
    <w:rsid w:val="007C1E14"/>
    <w:rsid w:val="007C243E"/>
    <w:rsid w:val="007C3D7A"/>
    <w:rsid w:val="007C7928"/>
    <w:rsid w:val="007C7DC6"/>
    <w:rsid w:val="007D172C"/>
    <w:rsid w:val="007D3683"/>
    <w:rsid w:val="007D3E62"/>
    <w:rsid w:val="007D4D8E"/>
    <w:rsid w:val="007D6339"/>
    <w:rsid w:val="007D676A"/>
    <w:rsid w:val="007D6887"/>
    <w:rsid w:val="007E2149"/>
    <w:rsid w:val="007F032D"/>
    <w:rsid w:val="007F1504"/>
    <w:rsid w:val="007F16EB"/>
    <w:rsid w:val="007F3595"/>
    <w:rsid w:val="008003A4"/>
    <w:rsid w:val="008014CA"/>
    <w:rsid w:val="008017DF"/>
    <w:rsid w:val="00804B88"/>
    <w:rsid w:val="00805C34"/>
    <w:rsid w:val="00806B76"/>
    <w:rsid w:val="008107D3"/>
    <w:rsid w:val="0081093B"/>
    <w:rsid w:val="0081298A"/>
    <w:rsid w:val="0081343C"/>
    <w:rsid w:val="00813FB6"/>
    <w:rsid w:val="008145FE"/>
    <w:rsid w:val="008156A2"/>
    <w:rsid w:val="008206A3"/>
    <w:rsid w:val="00821A2F"/>
    <w:rsid w:val="0082521A"/>
    <w:rsid w:val="00825268"/>
    <w:rsid w:val="00825F1B"/>
    <w:rsid w:val="00830807"/>
    <w:rsid w:val="00831E0D"/>
    <w:rsid w:val="00833431"/>
    <w:rsid w:val="008354FF"/>
    <w:rsid w:val="008358A0"/>
    <w:rsid w:val="00837A59"/>
    <w:rsid w:val="008429ED"/>
    <w:rsid w:val="0084361C"/>
    <w:rsid w:val="008452D1"/>
    <w:rsid w:val="00845A92"/>
    <w:rsid w:val="0084743B"/>
    <w:rsid w:val="00847706"/>
    <w:rsid w:val="00850799"/>
    <w:rsid w:val="00854633"/>
    <w:rsid w:val="0085528A"/>
    <w:rsid w:val="008555F4"/>
    <w:rsid w:val="00856A76"/>
    <w:rsid w:val="008607A8"/>
    <w:rsid w:val="00861CFF"/>
    <w:rsid w:val="00863068"/>
    <w:rsid w:val="00863C8C"/>
    <w:rsid w:val="0086538B"/>
    <w:rsid w:val="00865C4A"/>
    <w:rsid w:val="00865D41"/>
    <w:rsid w:val="00866083"/>
    <w:rsid w:val="0086714B"/>
    <w:rsid w:val="00867E5F"/>
    <w:rsid w:val="00874A9A"/>
    <w:rsid w:val="00876553"/>
    <w:rsid w:val="008839FD"/>
    <w:rsid w:val="00884300"/>
    <w:rsid w:val="00884D34"/>
    <w:rsid w:val="0088549D"/>
    <w:rsid w:val="008860B6"/>
    <w:rsid w:val="00887A45"/>
    <w:rsid w:val="0089046B"/>
    <w:rsid w:val="00892704"/>
    <w:rsid w:val="00893842"/>
    <w:rsid w:val="00893C02"/>
    <w:rsid w:val="00895C90"/>
    <w:rsid w:val="008A059F"/>
    <w:rsid w:val="008A1524"/>
    <w:rsid w:val="008A176D"/>
    <w:rsid w:val="008A4D5A"/>
    <w:rsid w:val="008A4DDE"/>
    <w:rsid w:val="008A61B6"/>
    <w:rsid w:val="008B06AD"/>
    <w:rsid w:val="008B1284"/>
    <w:rsid w:val="008B203D"/>
    <w:rsid w:val="008B2ACC"/>
    <w:rsid w:val="008B4511"/>
    <w:rsid w:val="008B4831"/>
    <w:rsid w:val="008B6AB4"/>
    <w:rsid w:val="008B79EC"/>
    <w:rsid w:val="008B7BC4"/>
    <w:rsid w:val="008C0BA7"/>
    <w:rsid w:val="008C2E5E"/>
    <w:rsid w:val="008C74E8"/>
    <w:rsid w:val="008C760B"/>
    <w:rsid w:val="008D3324"/>
    <w:rsid w:val="008D3F4B"/>
    <w:rsid w:val="008D7486"/>
    <w:rsid w:val="008E24D9"/>
    <w:rsid w:val="008E57D2"/>
    <w:rsid w:val="008F1C24"/>
    <w:rsid w:val="008F1CB0"/>
    <w:rsid w:val="008F3A22"/>
    <w:rsid w:val="008F3ED0"/>
    <w:rsid w:val="008F6D44"/>
    <w:rsid w:val="008F7D7F"/>
    <w:rsid w:val="009062C6"/>
    <w:rsid w:val="0090699D"/>
    <w:rsid w:val="00907CA7"/>
    <w:rsid w:val="00911C3C"/>
    <w:rsid w:val="00911EC6"/>
    <w:rsid w:val="00913278"/>
    <w:rsid w:val="00914F9A"/>
    <w:rsid w:val="00916402"/>
    <w:rsid w:val="00920D45"/>
    <w:rsid w:val="00922E88"/>
    <w:rsid w:val="00925AE7"/>
    <w:rsid w:val="00930E7B"/>
    <w:rsid w:val="009321DF"/>
    <w:rsid w:val="00933836"/>
    <w:rsid w:val="00934A20"/>
    <w:rsid w:val="00934DA7"/>
    <w:rsid w:val="0093570A"/>
    <w:rsid w:val="009405A5"/>
    <w:rsid w:val="0094082C"/>
    <w:rsid w:val="00940B01"/>
    <w:rsid w:val="00942606"/>
    <w:rsid w:val="00942C47"/>
    <w:rsid w:val="00942F53"/>
    <w:rsid w:val="009439C5"/>
    <w:rsid w:val="00943A2F"/>
    <w:rsid w:val="00946465"/>
    <w:rsid w:val="00946D5C"/>
    <w:rsid w:val="0095035D"/>
    <w:rsid w:val="009520E7"/>
    <w:rsid w:val="009534F5"/>
    <w:rsid w:val="009550FA"/>
    <w:rsid w:val="009561F4"/>
    <w:rsid w:val="00957230"/>
    <w:rsid w:val="00961E03"/>
    <w:rsid w:val="00962E68"/>
    <w:rsid w:val="00965F59"/>
    <w:rsid w:val="00967668"/>
    <w:rsid w:val="00972824"/>
    <w:rsid w:val="00973282"/>
    <w:rsid w:val="00973C29"/>
    <w:rsid w:val="00973F46"/>
    <w:rsid w:val="00974D13"/>
    <w:rsid w:val="009751EF"/>
    <w:rsid w:val="009814CE"/>
    <w:rsid w:val="00984EBA"/>
    <w:rsid w:val="009859D9"/>
    <w:rsid w:val="0099131F"/>
    <w:rsid w:val="0099209F"/>
    <w:rsid w:val="00992DF1"/>
    <w:rsid w:val="009939B0"/>
    <w:rsid w:val="009940CC"/>
    <w:rsid w:val="009A0439"/>
    <w:rsid w:val="009A074E"/>
    <w:rsid w:val="009A0FB5"/>
    <w:rsid w:val="009A3FE5"/>
    <w:rsid w:val="009B03FC"/>
    <w:rsid w:val="009B256B"/>
    <w:rsid w:val="009B29D5"/>
    <w:rsid w:val="009B44E3"/>
    <w:rsid w:val="009B5637"/>
    <w:rsid w:val="009C4AC0"/>
    <w:rsid w:val="009C6C2F"/>
    <w:rsid w:val="009D011C"/>
    <w:rsid w:val="009D2CCE"/>
    <w:rsid w:val="009D5A4D"/>
    <w:rsid w:val="009E0267"/>
    <w:rsid w:val="009E2262"/>
    <w:rsid w:val="009E29FD"/>
    <w:rsid w:val="009E71C2"/>
    <w:rsid w:val="009F0938"/>
    <w:rsid w:val="009F1D3B"/>
    <w:rsid w:val="009F1EFF"/>
    <w:rsid w:val="009F1F8A"/>
    <w:rsid w:val="009F4872"/>
    <w:rsid w:val="009F4939"/>
    <w:rsid w:val="009F4C4E"/>
    <w:rsid w:val="009F5365"/>
    <w:rsid w:val="009F6C6E"/>
    <w:rsid w:val="00A00A51"/>
    <w:rsid w:val="00A02735"/>
    <w:rsid w:val="00A03254"/>
    <w:rsid w:val="00A0480E"/>
    <w:rsid w:val="00A06224"/>
    <w:rsid w:val="00A1003B"/>
    <w:rsid w:val="00A14483"/>
    <w:rsid w:val="00A176F5"/>
    <w:rsid w:val="00A22C6F"/>
    <w:rsid w:val="00A25409"/>
    <w:rsid w:val="00A2668E"/>
    <w:rsid w:val="00A32B86"/>
    <w:rsid w:val="00A32F8E"/>
    <w:rsid w:val="00A33A12"/>
    <w:rsid w:val="00A34DFE"/>
    <w:rsid w:val="00A37D00"/>
    <w:rsid w:val="00A40675"/>
    <w:rsid w:val="00A44EE1"/>
    <w:rsid w:val="00A617F6"/>
    <w:rsid w:val="00A646B6"/>
    <w:rsid w:val="00A65F58"/>
    <w:rsid w:val="00A66DA5"/>
    <w:rsid w:val="00A67FD9"/>
    <w:rsid w:val="00A72D2F"/>
    <w:rsid w:val="00A73DEE"/>
    <w:rsid w:val="00A74E39"/>
    <w:rsid w:val="00A751BD"/>
    <w:rsid w:val="00A76829"/>
    <w:rsid w:val="00A77E95"/>
    <w:rsid w:val="00A8608C"/>
    <w:rsid w:val="00A87A47"/>
    <w:rsid w:val="00A9170C"/>
    <w:rsid w:val="00A91D9A"/>
    <w:rsid w:val="00A91F67"/>
    <w:rsid w:val="00A93592"/>
    <w:rsid w:val="00A93A66"/>
    <w:rsid w:val="00A93DC8"/>
    <w:rsid w:val="00A957A9"/>
    <w:rsid w:val="00A957EF"/>
    <w:rsid w:val="00AA0084"/>
    <w:rsid w:val="00AA0785"/>
    <w:rsid w:val="00AA0984"/>
    <w:rsid w:val="00AA2485"/>
    <w:rsid w:val="00AA342A"/>
    <w:rsid w:val="00AA4A30"/>
    <w:rsid w:val="00AB04C6"/>
    <w:rsid w:val="00AB1073"/>
    <w:rsid w:val="00AB1E96"/>
    <w:rsid w:val="00AB43FD"/>
    <w:rsid w:val="00AB55AD"/>
    <w:rsid w:val="00AB7EEA"/>
    <w:rsid w:val="00AC596D"/>
    <w:rsid w:val="00AC5C0B"/>
    <w:rsid w:val="00AC7147"/>
    <w:rsid w:val="00AC75C8"/>
    <w:rsid w:val="00AC7AFD"/>
    <w:rsid w:val="00AD21C4"/>
    <w:rsid w:val="00AD2A8F"/>
    <w:rsid w:val="00AD6D0B"/>
    <w:rsid w:val="00AE0961"/>
    <w:rsid w:val="00AF1D90"/>
    <w:rsid w:val="00AF4380"/>
    <w:rsid w:val="00AF5D80"/>
    <w:rsid w:val="00AF67B4"/>
    <w:rsid w:val="00AF7571"/>
    <w:rsid w:val="00B04B27"/>
    <w:rsid w:val="00B1043A"/>
    <w:rsid w:val="00B1291E"/>
    <w:rsid w:val="00B130A5"/>
    <w:rsid w:val="00B153F9"/>
    <w:rsid w:val="00B1553F"/>
    <w:rsid w:val="00B158BC"/>
    <w:rsid w:val="00B21541"/>
    <w:rsid w:val="00B21BB6"/>
    <w:rsid w:val="00B23AC1"/>
    <w:rsid w:val="00B2451E"/>
    <w:rsid w:val="00B25851"/>
    <w:rsid w:val="00B25BFC"/>
    <w:rsid w:val="00B26741"/>
    <w:rsid w:val="00B31668"/>
    <w:rsid w:val="00B31670"/>
    <w:rsid w:val="00B31E67"/>
    <w:rsid w:val="00B32FDF"/>
    <w:rsid w:val="00B358AC"/>
    <w:rsid w:val="00B37234"/>
    <w:rsid w:val="00B37B06"/>
    <w:rsid w:val="00B405A2"/>
    <w:rsid w:val="00B40EC1"/>
    <w:rsid w:val="00B42255"/>
    <w:rsid w:val="00B423A9"/>
    <w:rsid w:val="00B46C53"/>
    <w:rsid w:val="00B5022A"/>
    <w:rsid w:val="00B54893"/>
    <w:rsid w:val="00B54ED0"/>
    <w:rsid w:val="00B56616"/>
    <w:rsid w:val="00B57D8C"/>
    <w:rsid w:val="00B62331"/>
    <w:rsid w:val="00B62D77"/>
    <w:rsid w:val="00B65AB5"/>
    <w:rsid w:val="00B65BFF"/>
    <w:rsid w:val="00B750E4"/>
    <w:rsid w:val="00B776AA"/>
    <w:rsid w:val="00B777A9"/>
    <w:rsid w:val="00B82E98"/>
    <w:rsid w:val="00B867AA"/>
    <w:rsid w:val="00B86E0A"/>
    <w:rsid w:val="00B909E0"/>
    <w:rsid w:val="00B92C40"/>
    <w:rsid w:val="00B96921"/>
    <w:rsid w:val="00B97397"/>
    <w:rsid w:val="00BA0201"/>
    <w:rsid w:val="00BA268C"/>
    <w:rsid w:val="00BB2703"/>
    <w:rsid w:val="00BB3B25"/>
    <w:rsid w:val="00BB46C7"/>
    <w:rsid w:val="00BB4968"/>
    <w:rsid w:val="00BB4E53"/>
    <w:rsid w:val="00BB7A4A"/>
    <w:rsid w:val="00BC2B9A"/>
    <w:rsid w:val="00BC376F"/>
    <w:rsid w:val="00BC471C"/>
    <w:rsid w:val="00BC5975"/>
    <w:rsid w:val="00BD108A"/>
    <w:rsid w:val="00BD27A3"/>
    <w:rsid w:val="00BD367F"/>
    <w:rsid w:val="00BD3A2B"/>
    <w:rsid w:val="00BD52E2"/>
    <w:rsid w:val="00BD63E1"/>
    <w:rsid w:val="00BD6F69"/>
    <w:rsid w:val="00BD72BE"/>
    <w:rsid w:val="00BE0E12"/>
    <w:rsid w:val="00BE11C5"/>
    <w:rsid w:val="00BE1646"/>
    <w:rsid w:val="00BE1C17"/>
    <w:rsid w:val="00BE75F0"/>
    <w:rsid w:val="00BF0C4A"/>
    <w:rsid w:val="00BF3C39"/>
    <w:rsid w:val="00BF402D"/>
    <w:rsid w:val="00BF689B"/>
    <w:rsid w:val="00C01E22"/>
    <w:rsid w:val="00C045F0"/>
    <w:rsid w:val="00C11350"/>
    <w:rsid w:val="00C127EA"/>
    <w:rsid w:val="00C1381E"/>
    <w:rsid w:val="00C14727"/>
    <w:rsid w:val="00C15027"/>
    <w:rsid w:val="00C158EB"/>
    <w:rsid w:val="00C20FA1"/>
    <w:rsid w:val="00C20FE8"/>
    <w:rsid w:val="00C24D5C"/>
    <w:rsid w:val="00C27472"/>
    <w:rsid w:val="00C30A97"/>
    <w:rsid w:val="00C316A1"/>
    <w:rsid w:val="00C32ECD"/>
    <w:rsid w:val="00C34D57"/>
    <w:rsid w:val="00C425E7"/>
    <w:rsid w:val="00C45F60"/>
    <w:rsid w:val="00C512FF"/>
    <w:rsid w:val="00C52E6B"/>
    <w:rsid w:val="00C61FEE"/>
    <w:rsid w:val="00C62A63"/>
    <w:rsid w:val="00C64118"/>
    <w:rsid w:val="00C6422B"/>
    <w:rsid w:val="00C66473"/>
    <w:rsid w:val="00C6704B"/>
    <w:rsid w:val="00C67464"/>
    <w:rsid w:val="00C736C5"/>
    <w:rsid w:val="00C765A4"/>
    <w:rsid w:val="00C8267E"/>
    <w:rsid w:val="00C82CC3"/>
    <w:rsid w:val="00C86146"/>
    <w:rsid w:val="00C86A53"/>
    <w:rsid w:val="00C86E45"/>
    <w:rsid w:val="00C906BD"/>
    <w:rsid w:val="00C9244E"/>
    <w:rsid w:val="00C95E86"/>
    <w:rsid w:val="00C96062"/>
    <w:rsid w:val="00CA29C0"/>
    <w:rsid w:val="00CA359B"/>
    <w:rsid w:val="00CA3C7E"/>
    <w:rsid w:val="00CA4C87"/>
    <w:rsid w:val="00CA500D"/>
    <w:rsid w:val="00CA6473"/>
    <w:rsid w:val="00CA6908"/>
    <w:rsid w:val="00CB0A8E"/>
    <w:rsid w:val="00CB1849"/>
    <w:rsid w:val="00CB34B7"/>
    <w:rsid w:val="00CB415A"/>
    <w:rsid w:val="00CB4C64"/>
    <w:rsid w:val="00CC00A2"/>
    <w:rsid w:val="00CC0A5D"/>
    <w:rsid w:val="00CC1D95"/>
    <w:rsid w:val="00CC2016"/>
    <w:rsid w:val="00CC4EC1"/>
    <w:rsid w:val="00CC6B2F"/>
    <w:rsid w:val="00CD594A"/>
    <w:rsid w:val="00CD68BA"/>
    <w:rsid w:val="00CE0271"/>
    <w:rsid w:val="00CE38C9"/>
    <w:rsid w:val="00CE64D4"/>
    <w:rsid w:val="00CE7307"/>
    <w:rsid w:val="00CE7510"/>
    <w:rsid w:val="00CF0165"/>
    <w:rsid w:val="00CF03EC"/>
    <w:rsid w:val="00CF1213"/>
    <w:rsid w:val="00CF1B2D"/>
    <w:rsid w:val="00CF51C7"/>
    <w:rsid w:val="00CF6B5A"/>
    <w:rsid w:val="00CF7660"/>
    <w:rsid w:val="00D10E8A"/>
    <w:rsid w:val="00D11740"/>
    <w:rsid w:val="00D133C4"/>
    <w:rsid w:val="00D148A2"/>
    <w:rsid w:val="00D15BA9"/>
    <w:rsid w:val="00D15DDD"/>
    <w:rsid w:val="00D160CA"/>
    <w:rsid w:val="00D22679"/>
    <w:rsid w:val="00D22F88"/>
    <w:rsid w:val="00D24945"/>
    <w:rsid w:val="00D25644"/>
    <w:rsid w:val="00D25823"/>
    <w:rsid w:val="00D25F82"/>
    <w:rsid w:val="00D26D3B"/>
    <w:rsid w:val="00D278D0"/>
    <w:rsid w:val="00D32674"/>
    <w:rsid w:val="00D337FA"/>
    <w:rsid w:val="00D33C50"/>
    <w:rsid w:val="00D356A9"/>
    <w:rsid w:val="00D367FC"/>
    <w:rsid w:val="00D37FB4"/>
    <w:rsid w:val="00D40B7A"/>
    <w:rsid w:val="00D43F56"/>
    <w:rsid w:val="00D44C2B"/>
    <w:rsid w:val="00D45C4A"/>
    <w:rsid w:val="00D54759"/>
    <w:rsid w:val="00D54EB3"/>
    <w:rsid w:val="00D56177"/>
    <w:rsid w:val="00D61E27"/>
    <w:rsid w:val="00D62DDF"/>
    <w:rsid w:val="00D648CD"/>
    <w:rsid w:val="00D67A63"/>
    <w:rsid w:val="00D72EB9"/>
    <w:rsid w:val="00D73FA5"/>
    <w:rsid w:val="00D749B0"/>
    <w:rsid w:val="00D758CC"/>
    <w:rsid w:val="00D75A7D"/>
    <w:rsid w:val="00D76BCD"/>
    <w:rsid w:val="00D8108E"/>
    <w:rsid w:val="00D8456B"/>
    <w:rsid w:val="00D92457"/>
    <w:rsid w:val="00D92B9E"/>
    <w:rsid w:val="00D9644F"/>
    <w:rsid w:val="00D974E2"/>
    <w:rsid w:val="00DA2372"/>
    <w:rsid w:val="00DA2C87"/>
    <w:rsid w:val="00DA4C8C"/>
    <w:rsid w:val="00DA666D"/>
    <w:rsid w:val="00DB3678"/>
    <w:rsid w:val="00DB3AD2"/>
    <w:rsid w:val="00DB5D50"/>
    <w:rsid w:val="00DC0E99"/>
    <w:rsid w:val="00DC27E2"/>
    <w:rsid w:val="00DC383D"/>
    <w:rsid w:val="00DC3F7E"/>
    <w:rsid w:val="00DC5F6D"/>
    <w:rsid w:val="00DC61FD"/>
    <w:rsid w:val="00DD17FD"/>
    <w:rsid w:val="00DD1AE5"/>
    <w:rsid w:val="00DD3457"/>
    <w:rsid w:val="00DD4453"/>
    <w:rsid w:val="00DD4E19"/>
    <w:rsid w:val="00DD51C5"/>
    <w:rsid w:val="00DD7691"/>
    <w:rsid w:val="00DE0003"/>
    <w:rsid w:val="00DE248E"/>
    <w:rsid w:val="00DE43D1"/>
    <w:rsid w:val="00DE59F2"/>
    <w:rsid w:val="00DE6CC1"/>
    <w:rsid w:val="00DE7122"/>
    <w:rsid w:val="00DF0301"/>
    <w:rsid w:val="00DF0659"/>
    <w:rsid w:val="00DF08E1"/>
    <w:rsid w:val="00DF0DF8"/>
    <w:rsid w:val="00DF1985"/>
    <w:rsid w:val="00DF2C25"/>
    <w:rsid w:val="00DF62E2"/>
    <w:rsid w:val="00E00301"/>
    <w:rsid w:val="00E05A9F"/>
    <w:rsid w:val="00E05F66"/>
    <w:rsid w:val="00E06863"/>
    <w:rsid w:val="00E100C2"/>
    <w:rsid w:val="00E11E4F"/>
    <w:rsid w:val="00E13CAA"/>
    <w:rsid w:val="00E140EF"/>
    <w:rsid w:val="00E22F7E"/>
    <w:rsid w:val="00E24726"/>
    <w:rsid w:val="00E2495D"/>
    <w:rsid w:val="00E319E7"/>
    <w:rsid w:val="00E4190D"/>
    <w:rsid w:val="00E4284D"/>
    <w:rsid w:val="00E43F16"/>
    <w:rsid w:val="00E45C71"/>
    <w:rsid w:val="00E505BC"/>
    <w:rsid w:val="00E55218"/>
    <w:rsid w:val="00E56521"/>
    <w:rsid w:val="00E5786C"/>
    <w:rsid w:val="00E631B9"/>
    <w:rsid w:val="00E63915"/>
    <w:rsid w:val="00E63F59"/>
    <w:rsid w:val="00E64F11"/>
    <w:rsid w:val="00E67617"/>
    <w:rsid w:val="00E67761"/>
    <w:rsid w:val="00E6782B"/>
    <w:rsid w:val="00E70055"/>
    <w:rsid w:val="00E706AF"/>
    <w:rsid w:val="00E75A3B"/>
    <w:rsid w:val="00E75EE5"/>
    <w:rsid w:val="00E76808"/>
    <w:rsid w:val="00E77E55"/>
    <w:rsid w:val="00E818A2"/>
    <w:rsid w:val="00E82540"/>
    <w:rsid w:val="00E85523"/>
    <w:rsid w:val="00E862BB"/>
    <w:rsid w:val="00E909AC"/>
    <w:rsid w:val="00E90FA0"/>
    <w:rsid w:val="00E92EBD"/>
    <w:rsid w:val="00E937BA"/>
    <w:rsid w:val="00E93B50"/>
    <w:rsid w:val="00E93F22"/>
    <w:rsid w:val="00EA20A0"/>
    <w:rsid w:val="00EA5E84"/>
    <w:rsid w:val="00EA798C"/>
    <w:rsid w:val="00EB0CA3"/>
    <w:rsid w:val="00EB2DF2"/>
    <w:rsid w:val="00EB462A"/>
    <w:rsid w:val="00EB46BF"/>
    <w:rsid w:val="00EC10C2"/>
    <w:rsid w:val="00EC2D1D"/>
    <w:rsid w:val="00EC55D0"/>
    <w:rsid w:val="00EC6074"/>
    <w:rsid w:val="00EC62E1"/>
    <w:rsid w:val="00EC6818"/>
    <w:rsid w:val="00EC6DCE"/>
    <w:rsid w:val="00EC73FC"/>
    <w:rsid w:val="00ED00EC"/>
    <w:rsid w:val="00ED28F7"/>
    <w:rsid w:val="00ED4F4F"/>
    <w:rsid w:val="00ED5D3E"/>
    <w:rsid w:val="00ED6A54"/>
    <w:rsid w:val="00EE18DD"/>
    <w:rsid w:val="00EE2338"/>
    <w:rsid w:val="00EE2988"/>
    <w:rsid w:val="00EE2D8B"/>
    <w:rsid w:val="00EF0625"/>
    <w:rsid w:val="00EF5FCA"/>
    <w:rsid w:val="00EF68FB"/>
    <w:rsid w:val="00F010EF"/>
    <w:rsid w:val="00F02332"/>
    <w:rsid w:val="00F05F6A"/>
    <w:rsid w:val="00F06257"/>
    <w:rsid w:val="00F065E4"/>
    <w:rsid w:val="00F0779D"/>
    <w:rsid w:val="00F1390B"/>
    <w:rsid w:val="00F15BF8"/>
    <w:rsid w:val="00F15D33"/>
    <w:rsid w:val="00F16BF9"/>
    <w:rsid w:val="00F229EA"/>
    <w:rsid w:val="00F231C6"/>
    <w:rsid w:val="00F24234"/>
    <w:rsid w:val="00F256F4"/>
    <w:rsid w:val="00F25A94"/>
    <w:rsid w:val="00F30DC9"/>
    <w:rsid w:val="00F3223B"/>
    <w:rsid w:val="00F32DB0"/>
    <w:rsid w:val="00F36D76"/>
    <w:rsid w:val="00F414DF"/>
    <w:rsid w:val="00F41769"/>
    <w:rsid w:val="00F43D33"/>
    <w:rsid w:val="00F475CE"/>
    <w:rsid w:val="00F50524"/>
    <w:rsid w:val="00F51803"/>
    <w:rsid w:val="00F52C53"/>
    <w:rsid w:val="00F53DF7"/>
    <w:rsid w:val="00F545FE"/>
    <w:rsid w:val="00F572B5"/>
    <w:rsid w:val="00F61F80"/>
    <w:rsid w:val="00F63585"/>
    <w:rsid w:val="00F66519"/>
    <w:rsid w:val="00F67D52"/>
    <w:rsid w:val="00F7105D"/>
    <w:rsid w:val="00F741F5"/>
    <w:rsid w:val="00F753DC"/>
    <w:rsid w:val="00F758C3"/>
    <w:rsid w:val="00F75E72"/>
    <w:rsid w:val="00F777FE"/>
    <w:rsid w:val="00F825A6"/>
    <w:rsid w:val="00F82C72"/>
    <w:rsid w:val="00F86A2B"/>
    <w:rsid w:val="00F86F47"/>
    <w:rsid w:val="00F9062D"/>
    <w:rsid w:val="00F90D7C"/>
    <w:rsid w:val="00F918EF"/>
    <w:rsid w:val="00F92339"/>
    <w:rsid w:val="00F95A99"/>
    <w:rsid w:val="00F95E07"/>
    <w:rsid w:val="00F97CE4"/>
    <w:rsid w:val="00FA015F"/>
    <w:rsid w:val="00FA0BF8"/>
    <w:rsid w:val="00FA3687"/>
    <w:rsid w:val="00FA3ED9"/>
    <w:rsid w:val="00FA54D0"/>
    <w:rsid w:val="00FA604A"/>
    <w:rsid w:val="00FA686D"/>
    <w:rsid w:val="00FB0977"/>
    <w:rsid w:val="00FB1E42"/>
    <w:rsid w:val="00FB24CA"/>
    <w:rsid w:val="00FB28DA"/>
    <w:rsid w:val="00FB3154"/>
    <w:rsid w:val="00FB736E"/>
    <w:rsid w:val="00FB7555"/>
    <w:rsid w:val="00FC0632"/>
    <w:rsid w:val="00FC314A"/>
    <w:rsid w:val="00FD0C4C"/>
    <w:rsid w:val="00FD10D7"/>
    <w:rsid w:val="00FD1392"/>
    <w:rsid w:val="00FD2853"/>
    <w:rsid w:val="00FE11CA"/>
    <w:rsid w:val="00FE29C8"/>
    <w:rsid w:val="00FE361E"/>
    <w:rsid w:val="00FF0B26"/>
    <w:rsid w:val="00FF204E"/>
    <w:rsid w:val="00FF36A3"/>
    <w:rsid w:val="00FF4836"/>
    <w:rsid w:val="00FF5896"/>
    <w:rsid w:val="00FF6786"/>
    <w:rsid w:val="00FF6989"/>
    <w:rsid w:val="00FF73D8"/>
    <w:rsid w:val="00FF76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C7DA1"/>
  <w15:docId w15:val="{35A4EBEC-94F2-4C70-8E15-F7072C76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F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9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921"/>
  </w:style>
  <w:style w:type="paragraph" w:styleId="Piedepgina">
    <w:name w:val="footer"/>
    <w:basedOn w:val="Normal"/>
    <w:link w:val="PiedepginaCar"/>
    <w:uiPriority w:val="99"/>
    <w:unhideWhenUsed/>
    <w:rsid w:val="002539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921"/>
  </w:style>
  <w:style w:type="table" w:styleId="Tablaconcuadrcula">
    <w:name w:val="Table Grid"/>
    <w:basedOn w:val="Tablanormal"/>
    <w:rsid w:val="0025392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539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921"/>
    <w:rPr>
      <w:rFonts w:ascii="Tahoma" w:hAnsi="Tahoma" w:cs="Tahoma"/>
      <w:sz w:val="16"/>
      <w:szCs w:val="16"/>
    </w:rPr>
  </w:style>
  <w:style w:type="paragraph" w:styleId="Prrafodelista">
    <w:name w:val="List Paragraph"/>
    <w:basedOn w:val="Normal"/>
    <w:uiPriority w:val="34"/>
    <w:qFormat/>
    <w:rsid w:val="00253921"/>
    <w:pPr>
      <w:ind w:left="720"/>
      <w:contextualSpacing/>
    </w:pPr>
  </w:style>
  <w:style w:type="character" w:styleId="Hipervnculo">
    <w:name w:val="Hyperlink"/>
    <w:basedOn w:val="Fuentedeprrafopredeter"/>
    <w:uiPriority w:val="99"/>
    <w:unhideWhenUsed/>
    <w:rsid w:val="00410419"/>
    <w:rPr>
      <w:color w:val="0000FF" w:themeColor="hyperlink"/>
      <w:u w:val="single"/>
    </w:rPr>
  </w:style>
  <w:style w:type="paragraph" w:customStyle="1" w:styleId="ROMANOS">
    <w:name w:val="ROMANOS"/>
    <w:basedOn w:val="Normal"/>
    <w:rsid w:val="00892704"/>
    <w:pPr>
      <w:tabs>
        <w:tab w:val="left" w:pos="720"/>
      </w:tabs>
      <w:spacing w:after="101" w:line="216" w:lineRule="exact"/>
      <w:ind w:left="720" w:hanging="432"/>
      <w:jc w:val="both"/>
    </w:pPr>
    <w:rPr>
      <w:rFonts w:ascii="Arial" w:eastAsia="Times New Roman" w:hAnsi="Arial" w:cs="Arial"/>
      <w:sz w:val="18"/>
      <w:szCs w:val="18"/>
    </w:rPr>
  </w:style>
  <w:style w:type="paragraph" w:customStyle="1" w:styleId="ANOTACION">
    <w:name w:val="ANOTACION"/>
    <w:basedOn w:val="Normal"/>
    <w:rsid w:val="00892704"/>
    <w:pPr>
      <w:spacing w:before="101" w:after="101" w:line="240" w:lineRule="auto"/>
      <w:jc w:val="center"/>
    </w:pPr>
    <w:rPr>
      <w:rFonts w:ascii="Times New Roman" w:eastAsia="Times New Roman" w:hAnsi="Times New Roman" w:cs="Times New Roman"/>
      <w:b/>
      <w:sz w:val="18"/>
      <w:szCs w:val="18"/>
    </w:rPr>
  </w:style>
  <w:style w:type="paragraph" w:styleId="Textoindependiente">
    <w:name w:val="Body Text"/>
    <w:basedOn w:val="Normal"/>
    <w:link w:val="TextoindependienteCar"/>
    <w:rsid w:val="009A0439"/>
    <w:pPr>
      <w:widowControl w:val="0"/>
      <w:spacing w:after="120" w:line="240" w:lineRule="auto"/>
    </w:pPr>
    <w:rPr>
      <w:rFonts w:ascii="Times New Roman" w:eastAsia="Times New Roman" w:hAnsi="Times New Roman" w:cs="Times New Roman"/>
      <w:sz w:val="20"/>
      <w:szCs w:val="20"/>
      <w:lang w:val="es-ES_tradnl"/>
    </w:rPr>
  </w:style>
  <w:style w:type="character" w:customStyle="1" w:styleId="TextoindependienteCar">
    <w:name w:val="Texto independiente Car"/>
    <w:basedOn w:val="Fuentedeprrafopredeter"/>
    <w:link w:val="Textoindependiente"/>
    <w:rsid w:val="009A0439"/>
    <w:rPr>
      <w:rFonts w:ascii="Times New Roman" w:eastAsia="Times New Roman" w:hAnsi="Times New Roman" w:cs="Times New Roman"/>
      <w:sz w:val="20"/>
      <w:szCs w:val="20"/>
      <w:lang w:val="es-ES_tradnl" w:eastAsia="es-MX"/>
    </w:rPr>
  </w:style>
  <w:style w:type="paragraph" w:styleId="Textoindependiente2">
    <w:name w:val="Body Text 2"/>
    <w:basedOn w:val="Normal"/>
    <w:link w:val="Textoindependiente2Car"/>
    <w:rsid w:val="009A0439"/>
    <w:pPr>
      <w:widowControl w:val="0"/>
      <w:spacing w:after="0" w:line="240" w:lineRule="auto"/>
      <w:jc w:val="center"/>
    </w:pPr>
    <w:rPr>
      <w:rFonts w:ascii="Arial" w:eastAsia="Times New Roman" w:hAnsi="Arial" w:cs="Times New Roman"/>
      <w:sz w:val="20"/>
      <w:szCs w:val="20"/>
    </w:rPr>
  </w:style>
  <w:style w:type="character" w:customStyle="1" w:styleId="Textoindependiente2Car">
    <w:name w:val="Texto independiente 2 Car"/>
    <w:basedOn w:val="Fuentedeprrafopredeter"/>
    <w:link w:val="Textoindependiente2"/>
    <w:rsid w:val="009A0439"/>
    <w:rPr>
      <w:rFonts w:ascii="Arial" w:eastAsia="Times New Roman" w:hAnsi="Arial" w:cs="Times New Roman"/>
      <w:sz w:val="20"/>
      <w:szCs w:val="20"/>
      <w:lang w:eastAsia="es-MX"/>
    </w:rPr>
  </w:style>
  <w:style w:type="paragraph" w:styleId="Textoindependiente3">
    <w:name w:val="Body Text 3"/>
    <w:basedOn w:val="Normal"/>
    <w:link w:val="Textoindependiente3Car"/>
    <w:uiPriority w:val="99"/>
    <w:semiHidden/>
    <w:unhideWhenUsed/>
    <w:rsid w:val="009A04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A0439"/>
    <w:rPr>
      <w:sz w:val="16"/>
      <w:szCs w:val="16"/>
    </w:rPr>
  </w:style>
  <w:style w:type="paragraph" w:styleId="Lista">
    <w:name w:val="List"/>
    <w:basedOn w:val="Normal"/>
    <w:rsid w:val="009A0439"/>
    <w:pPr>
      <w:widowControl w:val="0"/>
      <w:spacing w:after="0" w:line="240" w:lineRule="auto"/>
      <w:ind w:left="283" w:hanging="283"/>
    </w:pPr>
    <w:rPr>
      <w:rFonts w:ascii="Times New Roman" w:eastAsia="Times New Roman" w:hAnsi="Times New Roman" w:cs="Times New Roman"/>
      <w:sz w:val="20"/>
      <w:szCs w:val="20"/>
      <w:lang w:val="es-ES_tradnl"/>
    </w:rPr>
  </w:style>
  <w:style w:type="character" w:customStyle="1" w:styleId="estilo211">
    <w:name w:val="estilo211"/>
    <w:basedOn w:val="Fuentedeprrafopredeter"/>
    <w:rsid w:val="009A0439"/>
    <w:rPr>
      <w:rFonts w:ascii="Arial" w:hAnsi="Arial" w:cs="Arial" w:hint="default"/>
      <w:sz w:val="18"/>
      <w:szCs w:val="18"/>
    </w:rPr>
  </w:style>
  <w:style w:type="paragraph" w:customStyle="1" w:styleId="estilo21">
    <w:name w:val="estilo21"/>
    <w:basedOn w:val="Normal"/>
    <w:rsid w:val="009A0439"/>
    <w:pPr>
      <w:spacing w:before="100" w:beforeAutospacing="1" w:after="100" w:afterAutospacing="1" w:line="240" w:lineRule="auto"/>
    </w:pPr>
    <w:rPr>
      <w:rFonts w:ascii="Arial" w:eastAsia="Times New Roman" w:hAnsi="Arial" w:cs="Arial"/>
      <w:sz w:val="18"/>
      <w:szCs w:val="18"/>
    </w:rPr>
  </w:style>
  <w:style w:type="paragraph" w:styleId="Listaconvietas">
    <w:name w:val="List Bullet"/>
    <w:basedOn w:val="Normal"/>
    <w:uiPriority w:val="99"/>
    <w:unhideWhenUsed/>
    <w:rsid w:val="00630A38"/>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70082">
      <w:bodyDiv w:val="1"/>
      <w:marLeft w:val="0"/>
      <w:marRight w:val="0"/>
      <w:marTop w:val="0"/>
      <w:marBottom w:val="0"/>
      <w:divBdr>
        <w:top w:val="none" w:sz="0" w:space="0" w:color="auto"/>
        <w:left w:val="none" w:sz="0" w:space="0" w:color="auto"/>
        <w:bottom w:val="none" w:sz="0" w:space="0" w:color="auto"/>
        <w:right w:val="none" w:sz="0" w:space="0" w:color="auto"/>
      </w:divBdr>
    </w:div>
    <w:div w:id="1057050608">
      <w:bodyDiv w:val="1"/>
      <w:marLeft w:val="0"/>
      <w:marRight w:val="0"/>
      <w:marTop w:val="0"/>
      <w:marBottom w:val="0"/>
      <w:divBdr>
        <w:top w:val="none" w:sz="0" w:space="0" w:color="auto"/>
        <w:left w:val="none" w:sz="0" w:space="0" w:color="auto"/>
        <w:bottom w:val="none" w:sz="0" w:space="0" w:color="auto"/>
        <w:right w:val="none" w:sz="0" w:space="0" w:color="auto"/>
      </w:divBdr>
    </w:div>
    <w:div w:id="1270236128">
      <w:bodyDiv w:val="1"/>
      <w:marLeft w:val="0"/>
      <w:marRight w:val="0"/>
      <w:marTop w:val="0"/>
      <w:marBottom w:val="0"/>
      <w:divBdr>
        <w:top w:val="none" w:sz="0" w:space="0" w:color="auto"/>
        <w:left w:val="none" w:sz="0" w:space="0" w:color="auto"/>
        <w:bottom w:val="none" w:sz="0" w:space="0" w:color="auto"/>
        <w:right w:val="none" w:sz="0" w:space="0" w:color="auto"/>
      </w:divBdr>
    </w:div>
    <w:div w:id="1575319155">
      <w:bodyDiv w:val="1"/>
      <w:marLeft w:val="0"/>
      <w:marRight w:val="0"/>
      <w:marTop w:val="0"/>
      <w:marBottom w:val="0"/>
      <w:divBdr>
        <w:top w:val="none" w:sz="0" w:space="0" w:color="auto"/>
        <w:left w:val="none" w:sz="0" w:space="0" w:color="auto"/>
        <w:bottom w:val="none" w:sz="0" w:space="0" w:color="auto"/>
        <w:right w:val="none" w:sz="0" w:space="0" w:color="auto"/>
      </w:divBdr>
    </w:div>
    <w:div w:id="1756437547">
      <w:bodyDiv w:val="1"/>
      <w:marLeft w:val="0"/>
      <w:marRight w:val="0"/>
      <w:marTop w:val="0"/>
      <w:marBottom w:val="0"/>
      <w:divBdr>
        <w:top w:val="none" w:sz="0" w:space="0" w:color="auto"/>
        <w:left w:val="none" w:sz="0" w:space="0" w:color="auto"/>
        <w:bottom w:val="none" w:sz="0" w:space="0" w:color="auto"/>
        <w:right w:val="none" w:sz="0" w:space="0" w:color="auto"/>
      </w:divBdr>
    </w:div>
    <w:div w:id="21037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D92D0BE80446C18399F9E840A0444E"/>
        <w:category>
          <w:name w:val="General"/>
          <w:gallery w:val="placeholder"/>
        </w:category>
        <w:types>
          <w:type w:val="bbPlcHdr"/>
        </w:types>
        <w:behaviors>
          <w:behavior w:val="content"/>
        </w:behaviors>
        <w:guid w:val="{3BA4A44A-04EC-4265-9D4E-244FEF0EFFA4}"/>
      </w:docPartPr>
      <w:docPartBody>
        <w:p w:rsidR="00FB503F" w:rsidRDefault="0081227A" w:rsidP="0081227A">
          <w:pPr>
            <w:pStyle w:val="70D92D0BE80446C18399F9E840A0444E"/>
          </w:pPr>
          <w:r>
            <w:rPr>
              <w:lang w:val="es-ES"/>
            </w:rPr>
            <w:t>[Escribir el nombre de la compañía]</w:t>
          </w:r>
        </w:p>
      </w:docPartBody>
    </w:docPart>
    <w:docPart>
      <w:docPartPr>
        <w:name w:val="EEF17963771843BE93529B6B18B4B5E1"/>
        <w:category>
          <w:name w:val="General"/>
          <w:gallery w:val="placeholder"/>
        </w:category>
        <w:types>
          <w:type w:val="bbPlcHdr"/>
        </w:types>
        <w:behaviors>
          <w:behavior w:val="content"/>
        </w:behaviors>
        <w:guid w:val="{08FCDA35-E0A4-4FE6-B698-F93C3BE5F609}"/>
      </w:docPartPr>
      <w:docPartBody>
        <w:p w:rsidR="00FB503F" w:rsidRDefault="0081227A" w:rsidP="0081227A">
          <w:pPr>
            <w:pStyle w:val="EEF17963771843BE93529B6B18B4B5E1"/>
          </w:pPr>
          <w:r>
            <w:rPr>
              <w:b/>
              <w:bCs/>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1227A"/>
    <w:rsid w:val="00017717"/>
    <w:rsid w:val="000351CA"/>
    <w:rsid w:val="0008103A"/>
    <w:rsid w:val="00094133"/>
    <w:rsid w:val="000A409F"/>
    <w:rsid w:val="000A4A74"/>
    <w:rsid w:val="000B6899"/>
    <w:rsid w:val="0010488B"/>
    <w:rsid w:val="00114217"/>
    <w:rsid w:val="00114559"/>
    <w:rsid w:val="0014084B"/>
    <w:rsid w:val="00140D71"/>
    <w:rsid w:val="001620AA"/>
    <w:rsid w:val="00164F22"/>
    <w:rsid w:val="001C0C59"/>
    <w:rsid w:val="001D7C57"/>
    <w:rsid w:val="001F6101"/>
    <w:rsid w:val="00237CEC"/>
    <w:rsid w:val="00270367"/>
    <w:rsid w:val="002A16E8"/>
    <w:rsid w:val="002B1906"/>
    <w:rsid w:val="002D20B7"/>
    <w:rsid w:val="002E7E7D"/>
    <w:rsid w:val="002F0CF0"/>
    <w:rsid w:val="00302D53"/>
    <w:rsid w:val="00303E2D"/>
    <w:rsid w:val="003107C2"/>
    <w:rsid w:val="003156EA"/>
    <w:rsid w:val="00324DBB"/>
    <w:rsid w:val="0033653C"/>
    <w:rsid w:val="00353A0E"/>
    <w:rsid w:val="003626E2"/>
    <w:rsid w:val="00367B85"/>
    <w:rsid w:val="00367F56"/>
    <w:rsid w:val="003A4FDA"/>
    <w:rsid w:val="003B0343"/>
    <w:rsid w:val="003D273C"/>
    <w:rsid w:val="003D404A"/>
    <w:rsid w:val="00410CEB"/>
    <w:rsid w:val="00434B0A"/>
    <w:rsid w:val="004437C5"/>
    <w:rsid w:val="004730F7"/>
    <w:rsid w:val="00475CC2"/>
    <w:rsid w:val="0048542E"/>
    <w:rsid w:val="00493672"/>
    <w:rsid w:val="004953DB"/>
    <w:rsid w:val="00496556"/>
    <w:rsid w:val="004D1CC8"/>
    <w:rsid w:val="004E7345"/>
    <w:rsid w:val="004E755F"/>
    <w:rsid w:val="00505413"/>
    <w:rsid w:val="00525D78"/>
    <w:rsid w:val="0054537D"/>
    <w:rsid w:val="00555AB0"/>
    <w:rsid w:val="00592D7B"/>
    <w:rsid w:val="005A0EF7"/>
    <w:rsid w:val="005C00CF"/>
    <w:rsid w:val="005E3FA5"/>
    <w:rsid w:val="005E78DA"/>
    <w:rsid w:val="005F3A5A"/>
    <w:rsid w:val="0060730A"/>
    <w:rsid w:val="006078A8"/>
    <w:rsid w:val="00613DB3"/>
    <w:rsid w:val="00640C06"/>
    <w:rsid w:val="00655363"/>
    <w:rsid w:val="00656883"/>
    <w:rsid w:val="00656D38"/>
    <w:rsid w:val="00667A76"/>
    <w:rsid w:val="006A5CC0"/>
    <w:rsid w:val="006A7D46"/>
    <w:rsid w:val="006B5D96"/>
    <w:rsid w:val="006C1291"/>
    <w:rsid w:val="006F72C6"/>
    <w:rsid w:val="007144D2"/>
    <w:rsid w:val="007165C3"/>
    <w:rsid w:val="00721416"/>
    <w:rsid w:val="00724F36"/>
    <w:rsid w:val="007348D3"/>
    <w:rsid w:val="00742C8C"/>
    <w:rsid w:val="007C1EC5"/>
    <w:rsid w:val="007E0B47"/>
    <w:rsid w:val="0081227A"/>
    <w:rsid w:val="00826728"/>
    <w:rsid w:val="00827E9C"/>
    <w:rsid w:val="008531A3"/>
    <w:rsid w:val="00854DD9"/>
    <w:rsid w:val="00857B2E"/>
    <w:rsid w:val="00873F07"/>
    <w:rsid w:val="00874923"/>
    <w:rsid w:val="00882879"/>
    <w:rsid w:val="008913CB"/>
    <w:rsid w:val="008926A9"/>
    <w:rsid w:val="008A4C51"/>
    <w:rsid w:val="008A568E"/>
    <w:rsid w:val="008D2E1D"/>
    <w:rsid w:val="008D5055"/>
    <w:rsid w:val="008D5CC9"/>
    <w:rsid w:val="008F0AB0"/>
    <w:rsid w:val="009029D8"/>
    <w:rsid w:val="0091403F"/>
    <w:rsid w:val="0095364E"/>
    <w:rsid w:val="0096750C"/>
    <w:rsid w:val="00990046"/>
    <w:rsid w:val="009A5E97"/>
    <w:rsid w:val="009B75F3"/>
    <w:rsid w:val="009B7E97"/>
    <w:rsid w:val="009C245A"/>
    <w:rsid w:val="009C579A"/>
    <w:rsid w:val="009F7C07"/>
    <w:rsid w:val="00A0092D"/>
    <w:rsid w:val="00A37BD3"/>
    <w:rsid w:val="00A4101B"/>
    <w:rsid w:val="00A50AD4"/>
    <w:rsid w:val="00A55C5F"/>
    <w:rsid w:val="00A83F21"/>
    <w:rsid w:val="00A84CA7"/>
    <w:rsid w:val="00AA0BEF"/>
    <w:rsid w:val="00AB2D94"/>
    <w:rsid w:val="00AB3167"/>
    <w:rsid w:val="00AB6CAF"/>
    <w:rsid w:val="00AF0E1B"/>
    <w:rsid w:val="00AF1687"/>
    <w:rsid w:val="00AF6A6D"/>
    <w:rsid w:val="00B0091D"/>
    <w:rsid w:val="00B1700F"/>
    <w:rsid w:val="00B2020F"/>
    <w:rsid w:val="00B6268F"/>
    <w:rsid w:val="00B6420C"/>
    <w:rsid w:val="00B707B6"/>
    <w:rsid w:val="00B816E0"/>
    <w:rsid w:val="00B86962"/>
    <w:rsid w:val="00BC73CD"/>
    <w:rsid w:val="00BD5FD1"/>
    <w:rsid w:val="00BE0A13"/>
    <w:rsid w:val="00BE2AF7"/>
    <w:rsid w:val="00BE2EC8"/>
    <w:rsid w:val="00BE390E"/>
    <w:rsid w:val="00C10241"/>
    <w:rsid w:val="00C472F7"/>
    <w:rsid w:val="00C661ED"/>
    <w:rsid w:val="00C75617"/>
    <w:rsid w:val="00C92CD6"/>
    <w:rsid w:val="00CA42D1"/>
    <w:rsid w:val="00CD735D"/>
    <w:rsid w:val="00CE0154"/>
    <w:rsid w:val="00CE4A22"/>
    <w:rsid w:val="00CF7F0A"/>
    <w:rsid w:val="00D10B8C"/>
    <w:rsid w:val="00D33560"/>
    <w:rsid w:val="00D56F97"/>
    <w:rsid w:val="00D6348C"/>
    <w:rsid w:val="00D67BE1"/>
    <w:rsid w:val="00D72F32"/>
    <w:rsid w:val="00D77D0E"/>
    <w:rsid w:val="00D912AB"/>
    <w:rsid w:val="00DA50A0"/>
    <w:rsid w:val="00DC2212"/>
    <w:rsid w:val="00DE775D"/>
    <w:rsid w:val="00DF750F"/>
    <w:rsid w:val="00E0755D"/>
    <w:rsid w:val="00E23C41"/>
    <w:rsid w:val="00E301D5"/>
    <w:rsid w:val="00E450C1"/>
    <w:rsid w:val="00E628B4"/>
    <w:rsid w:val="00E65761"/>
    <w:rsid w:val="00E675CA"/>
    <w:rsid w:val="00EB0B3F"/>
    <w:rsid w:val="00EB3E2F"/>
    <w:rsid w:val="00EE7487"/>
    <w:rsid w:val="00F133BB"/>
    <w:rsid w:val="00F44E92"/>
    <w:rsid w:val="00F53FBA"/>
    <w:rsid w:val="00F6781E"/>
    <w:rsid w:val="00F76E9F"/>
    <w:rsid w:val="00F8045E"/>
    <w:rsid w:val="00F80785"/>
    <w:rsid w:val="00F97669"/>
    <w:rsid w:val="00FB4DFC"/>
    <w:rsid w:val="00FB503F"/>
    <w:rsid w:val="00FB6611"/>
    <w:rsid w:val="00FE0F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0D92D0BE80446C18399F9E840A0444E">
    <w:name w:val="70D92D0BE80446C18399F9E840A0444E"/>
    <w:rsid w:val="0081227A"/>
  </w:style>
  <w:style w:type="paragraph" w:customStyle="1" w:styleId="EEF17963771843BE93529B6B18B4B5E1">
    <w:name w:val="EEF17963771843BE93529B6B18B4B5E1"/>
    <w:rsid w:val="00812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0E78-2257-4B99-9F86-C847566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4422</Words>
  <Characters>24324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Guía de Archivo Documental</vt:lpstr>
    </vt:vector>
  </TitlesOfParts>
  <Company>Centro de Investigaciones en Óptica, A.C.</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Archivo Documental</dc:title>
  <dc:creator>Kevin</dc:creator>
  <cp:lastModifiedBy>América</cp:lastModifiedBy>
  <cp:revision>5</cp:revision>
  <cp:lastPrinted>2015-11-26T22:12:00Z</cp:lastPrinted>
  <dcterms:created xsi:type="dcterms:W3CDTF">2024-01-31T17:26:00Z</dcterms:created>
  <dcterms:modified xsi:type="dcterms:W3CDTF">2024-01-31T17:36:00Z</dcterms:modified>
</cp:coreProperties>
</file>